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C9" w:rsidRPr="006D5735" w:rsidRDefault="006826C7" w:rsidP="006826C7">
      <w:pPr>
        <w:pStyle w:val="a5"/>
        <w:ind w:firstLineChars="0" w:firstLine="0"/>
        <w:jc w:val="center"/>
        <w:rPr>
          <w:rFonts w:ascii="方正小标宋简体" w:eastAsia="方正小标宋简体" w:hAnsi="仿宋"/>
          <w:sz w:val="36"/>
          <w:szCs w:val="36"/>
        </w:rPr>
      </w:pPr>
      <w:r w:rsidRPr="006D5735">
        <w:rPr>
          <w:rFonts w:ascii="方正小标宋简体" w:eastAsia="方正小标宋简体" w:hAnsi="仿宋" w:hint="eastAsia"/>
          <w:sz w:val="36"/>
          <w:szCs w:val="36"/>
        </w:rPr>
        <w:t>关于召开教育信息化</w:t>
      </w:r>
      <w:r w:rsidR="008F7BC9" w:rsidRPr="006D5735">
        <w:rPr>
          <w:rFonts w:ascii="方正小标宋简体" w:eastAsia="方正小标宋简体" w:hAnsi="仿宋" w:hint="eastAsia"/>
          <w:sz w:val="36"/>
          <w:szCs w:val="36"/>
        </w:rPr>
        <w:t>试点省级</w:t>
      </w:r>
      <w:r w:rsidRPr="006D5735">
        <w:rPr>
          <w:rFonts w:ascii="方正小标宋简体" w:eastAsia="方正小标宋简体" w:hAnsi="仿宋" w:hint="eastAsia"/>
          <w:sz w:val="36"/>
          <w:szCs w:val="36"/>
        </w:rPr>
        <w:t>验收</w:t>
      </w:r>
    </w:p>
    <w:p w:rsidR="006826C7" w:rsidRPr="006D5735" w:rsidRDefault="006826C7" w:rsidP="006826C7">
      <w:pPr>
        <w:pStyle w:val="a5"/>
        <w:ind w:firstLineChars="0" w:firstLine="0"/>
        <w:jc w:val="center"/>
        <w:rPr>
          <w:rFonts w:ascii="方正小标宋简体" w:eastAsia="方正小标宋简体" w:hAnsi="仿宋"/>
          <w:sz w:val="36"/>
          <w:szCs w:val="36"/>
        </w:rPr>
      </w:pPr>
      <w:r w:rsidRPr="006D5735">
        <w:rPr>
          <w:rFonts w:ascii="方正小标宋简体" w:eastAsia="方正小标宋简体" w:hAnsi="仿宋" w:hint="eastAsia"/>
          <w:sz w:val="36"/>
          <w:szCs w:val="36"/>
        </w:rPr>
        <w:t>集中汇报答辩会的通知</w:t>
      </w:r>
    </w:p>
    <w:p w:rsidR="00EE1418" w:rsidRPr="006D5735" w:rsidRDefault="00EE1418" w:rsidP="006826C7">
      <w:pPr>
        <w:pStyle w:val="a5"/>
        <w:ind w:firstLineChars="0" w:firstLine="0"/>
        <w:rPr>
          <w:rFonts w:ascii="仿宋" w:eastAsia="仿宋" w:hAnsi="仿宋"/>
          <w:sz w:val="32"/>
          <w:szCs w:val="32"/>
        </w:rPr>
      </w:pPr>
    </w:p>
    <w:p w:rsidR="006826C7" w:rsidRPr="006D5735" w:rsidRDefault="006826C7" w:rsidP="006826C7">
      <w:pPr>
        <w:pStyle w:val="a5"/>
        <w:ind w:firstLineChars="0" w:firstLine="0"/>
        <w:rPr>
          <w:rFonts w:ascii="仿宋" w:eastAsia="仿宋" w:hAnsi="仿宋"/>
          <w:sz w:val="32"/>
          <w:szCs w:val="32"/>
        </w:rPr>
      </w:pPr>
      <w:r w:rsidRPr="006D5735">
        <w:rPr>
          <w:rFonts w:ascii="仿宋" w:eastAsia="仿宋" w:hAnsi="仿宋" w:hint="eastAsia"/>
          <w:sz w:val="32"/>
          <w:szCs w:val="32"/>
        </w:rPr>
        <w:t>各</w:t>
      </w:r>
      <w:r w:rsidR="00AE2429" w:rsidRPr="006D5735">
        <w:rPr>
          <w:rFonts w:ascii="仿宋" w:eastAsia="仿宋" w:hAnsi="仿宋" w:hint="eastAsia"/>
          <w:sz w:val="32"/>
          <w:szCs w:val="32"/>
        </w:rPr>
        <w:t>有关</w:t>
      </w:r>
      <w:r w:rsidRPr="006D5735">
        <w:rPr>
          <w:rFonts w:ascii="仿宋" w:eastAsia="仿宋" w:hAnsi="仿宋" w:hint="eastAsia"/>
          <w:sz w:val="32"/>
          <w:szCs w:val="32"/>
        </w:rPr>
        <w:t>教育信息化试点单位（院、校）：</w:t>
      </w:r>
    </w:p>
    <w:p w:rsidR="006826C7" w:rsidRPr="006D5735" w:rsidRDefault="006826C7" w:rsidP="006826C7">
      <w:pPr>
        <w:pStyle w:val="a5"/>
        <w:ind w:firstLineChars="0" w:firstLine="645"/>
        <w:rPr>
          <w:rFonts w:ascii="仿宋" w:eastAsia="仿宋" w:hAnsi="仿宋"/>
          <w:sz w:val="32"/>
          <w:szCs w:val="32"/>
        </w:rPr>
      </w:pPr>
      <w:r w:rsidRPr="006D5735">
        <w:rPr>
          <w:rFonts w:ascii="仿宋" w:eastAsia="仿宋" w:hAnsi="仿宋" w:hint="eastAsia"/>
          <w:sz w:val="32"/>
          <w:szCs w:val="32"/>
        </w:rPr>
        <w:t>根据《关于做好教育信息化试点验收工作的通知》（</w:t>
      </w:r>
      <w:proofErr w:type="gramStart"/>
      <w:r w:rsidRPr="006D5735">
        <w:rPr>
          <w:rFonts w:ascii="仿宋" w:eastAsia="仿宋" w:hAnsi="仿宋" w:hint="eastAsia"/>
          <w:sz w:val="32"/>
          <w:szCs w:val="32"/>
        </w:rPr>
        <w:t>陕教保</w:t>
      </w:r>
      <w:proofErr w:type="gramEnd"/>
      <w:r w:rsidRPr="006D5735">
        <w:rPr>
          <w:rFonts w:ascii="仿宋" w:eastAsia="仿宋" w:hAnsi="仿宋" w:hint="eastAsia"/>
          <w:sz w:val="32"/>
          <w:szCs w:val="32"/>
        </w:rPr>
        <w:t>办〔</w:t>
      </w:r>
      <w:r w:rsidRPr="006D5735">
        <w:rPr>
          <w:rFonts w:ascii="仿宋" w:eastAsia="仿宋" w:hAnsi="仿宋"/>
          <w:sz w:val="32"/>
          <w:szCs w:val="32"/>
        </w:rPr>
        <w:t>2016</w:t>
      </w:r>
      <w:r w:rsidRPr="006D5735">
        <w:rPr>
          <w:rFonts w:ascii="仿宋" w:eastAsia="仿宋" w:hAnsi="仿宋" w:hint="eastAsia"/>
          <w:sz w:val="32"/>
          <w:szCs w:val="32"/>
        </w:rPr>
        <w:t>〕</w:t>
      </w:r>
      <w:r w:rsidRPr="006D5735">
        <w:rPr>
          <w:rFonts w:ascii="仿宋" w:eastAsia="仿宋" w:hAnsi="仿宋"/>
          <w:sz w:val="32"/>
          <w:szCs w:val="32"/>
        </w:rPr>
        <w:t>2</w:t>
      </w:r>
      <w:r w:rsidRPr="006D5735">
        <w:rPr>
          <w:rFonts w:ascii="仿宋" w:eastAsia="仿宋" w:hAnsi="仿宋" w:hint="eastAsia"/>
          <w:sz w:val="32"/>
          <w:szCs w:val="32"/>
        </w:rPr>
        <w:t>号）</w:t>
      </w:r>
      <w:r w:rsidR="00AE2429" w:rsidRPr="006D5735">
        <w:rPr>
          <w:rFonts w:ascii="仿宋" w:eastAsia="仿宋" w:hAnsi="仿宋" w:hint="eastAsia"/>
          <w:sz w:val="32"/>
          <w:szCs w:val="32"/>
        </w:rPr>
        <w:t>精神</w:t>
      </w:r>
      <w:r w:rsidRPr="006D5735">
        <w:rPr>
          <w:rFonts w:ascii="仿宋" w:eastAsia="仿宋" w:hAnsi="仿宋" w:hint="eastAsia"/>
          <w:sz w:val="32"/>
          <w:szCs w:val="32"/>
        </w:rPr>
        <w:t>，经研究，决定我省教育信息化省级直管</w:t>
      </w:r>
      <w:r w:rsidR="008F7BC9" w:rsidRPr="006D5735">
        <w:rPr>
          <w:rFonts w:ascii="仿宋" w:eastAsia="仿宋" w:hAnsi="仿宋" w:hint="eastAsia"/>
          <w:sz w:val="32"/>
          <w:szCs w:val="32"/>
        </w:rPr>
        <w:t>、直属</w:t>
      </w:r>
      <w:r w:rsidRPr="006D5735">
        <w:rPr>
          <w:rFonts w:ascii="仿宋" w:eastAsia="仿宋" w:hAnsi="仿宋" w:hint="eastAsia"/>
          <w:sz w:val="32"/>
          <w:szCs w:val="32"/>
        </w:rPr>
        <w:t>试点单位的验收</w:t>
      </w:r>
      <w:r w:rsidR="00AE2429" w:rsidRPr="006D5735">
        <w:rPr>
          <w:rFonts w:ascii="仿宋" w:eastAsia="仿宋" w:hAnsi="仿宋" w:hint="eastAsia"/>
          <w:sz w:val="32"/>
          <w:szCs w:val="32"/>
        </w:rPr>
        <w:t>工作</w:t>
      </w:r>
      <w:r w:rsidRPr="006D5735">
        <w:rPr>
          <w:rFonts w:ascii="仿宋" w:eastAsia="仿宋" w:hAnsi="仿宋" w:hint="eastAsia"/>
          <w:sz w:val="32"/>
          <w:szCs w:val="32"/>
        </w:rPr>
        <w:t>分集中汇报答辩和实地考察两个环节。现</w:t>
      </w:r>
      <w:r w:rsidR="00AE2429" w:rsidRPr="006D5735">
        <w:rPr>
          <w:rFonts w:ascii="仿宋" w:eastAsia="仿宋" w:hAnsi="仿宋" w:hint="eastAsia"/>
          <w:sz w:val="32"/>
          <w:szCs w:val="32"/>
        </w:rPr>
        <w:t>就</w:t>
      </w:r>
      <w:r w:rsidRPr="006D5735">
        <w:rPr>
          <w:rFonts w:ascii="仿宋" w:eastAsia="仿宋" w:hAnsi="仿宋" w:hint="eastAsia"/>
          <w:sz w:val="32"/>
          <w:szCs w:val="32"/>
        </w:rPr>
        <w:t>召开集中汇报答辩</w:t>
      </w:r>
      <w:r w:rsidR="00AE2429" w:rsidRPr="006D5735">
        <w:rPr>
          <w:rFonts w:ascii="仿宋" w:eastAsia="仿宋" w:hAnsi="仿宋" w:hint="eastAsia"/>
          <w:sz w:val="32"/>
          <w:szCs w:val="32"/>
        </w:rPr>
        <w:t>的</w:t>
      </w:r>
      <w:r w:rsidRPr="006D5735">
        <w:rPr>
          <w:rFonts w:ascii="仿宋" w:eastAsia="仿宋" w:hAnsi="仿宋" w:hint="eastAsia"/>
          <w:sz w:val="32"/>
          <w:szCs w:val="32"/>
        </w:rPr>
        <w:t>有关事项通知如下：</w:t>
      </w:r>
    </w:p>
    <w:p w:rsidR="006826C7" w:rsidRPr="006D5735" w:rsidRDefault="006826C7" w:rsidP="006826C7">
      <w:pPr>
        <w:pStyle w:val="a5"/>
        <w:ind w:left="640" w:firstLineChars="0" w:firstLine="0"/>
        <w:rPr>
          <w:rFonts w:ascii="仿宋" w:eastAsia="仿宋" w:hAnsi="仿宋"/>
          <w:sz w:val="32"/>
          <w:szCs w:val="32"/>
        </w:rPr>
      </w:pPr>
      <w:r w:rsidRPr="006D5735">
        <w:rPr>
          <w:rFonts w:ascii="仿宋" w:eastAsia="仿宋" w:hAnsi="仿宋" w:hint="eastAsia"/>
          <w:sz w:val="32"/>
          <w:szCs w:val="32"/>
        </w:rPr>
        <w:t>一、工作安排</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提交材料时间：</w:t>
      </w:r>
      <w:r w:rsidRPr="006D5735">
        <w:rPr>
          <w:rFonts w:ascii="仿宋" w:eastAsia="仿宋" w:hAnsi="仿宋"/>
          <w:sz w:val="32"/>
          <w:szCs w:val="32"/>
        </w:rPr>
        <w:t>3</w:t>
      </w:r>
      <w:r w:rsidRPr="006D5735">
        <w:rPr>
          <w:rFonts w:ascii="仿宋" w:eastAsia="仿宋" w:hAnsi="仿宋" w:hint="eastAsia"/>
          <w:sz w:val="32"/>
          <w:szCs w:val="32"/>
        </w:rPr>
        <w:t>月</w:t>
      </w:r>
      <w:r w:rsidRPr="006D5735">
        <w:rPr>
          <w:rFonts w:ascii="仿宋" w:eastAsia="仿宋" w:hAnsi="仿宋"/>
          <w:sz w:val="32"/>
          <w:szCs w:val="32"/>
        </w:rPr>
        <w:t>21</w:t>
      </w:r>
      <w:r w:rsidRPr="006D5735">
        <w:rPr>
          <w:rFonts w:ascii="仿宋" w:eastAsia="仿宋" w:hAnsi="仿宋" w:hint="eastAsia"/>
          <w:sz w:val="32"/>
          <w:szCs w:val="32"/>
        </w:rPr>
        <w:t>日（星期一）。</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会议时间：</w:t>
      </w:r>
      <w:smartTag w:uri="urn:schemas-microsoft-com:office:smarttags" w:element="chsdate">
        <w:smartTagPr>
          <w:attr w:name="IsROCDate" w:val="False"/>
          <w:attr w:name="IsLunarDate" w:val="False"/>
          <w:attr w:name="Day" w:val="22"/>
          <w:attr w:name="Month" w:val="3"/>
          <w:attr w:name="Year" w:val="2016"/>
        </w:smartTagPr>
        <w:r w:rsidRPr="006D5735">
          <w:rPr>
            <w:rFonts w:ascii="仿宋" w:eastAsia="仿宋" w:hAnsi="仿宋"/>
            <w:sz w:val="32"/>
            <w:szCs w:val="32"/>
          </w:rPr>
          <w:t>3</w:t>
        </w:r>
        <w:r w:rsidRPr="006D5735">
          <w:rPr>
            <w:rFonts w:ascii="仿宋" w:eastAsia="仿宋" w:hAnsi="仿宋" w:hint="eastAsia"/>
            <w:sz w:val="32"/>
            <w:szCs w:val="32"/>
          </w:rPr>
          <w:t>月</w:t>
        </w:r>
        <w:r w:rsidRPr="006D5735">
          <w:rPr>
            <w:rFonts w:ascii="仿宋" w:eastAsia="仿宋" w:hAnsi="仿宋"/>
            <w:sz w:val="32"/>
            <w:szCs w:val="32"/>
          </w:rPr>
          <w:t>22</w:t>
        </w:r>
        <w:r w:rsidRPr="006D5735">
          <w:rPr>
            <w:rFonts w:ascii="仿宋" w:eastAsia="仿宋" w:hAnsi="仿宋" w:hint="eastAsia"/>
            <w:sz w:val="32"/>
            <w:szCs w:val="32"/>
          </w:rPr>
          <w:t>日</w:t>
        </w:r>
      </w:smartTag>
      <w:r w:rsidR="00AE2429" w:rsidRPr="006D5735">
        <w:rPr>
          <w:rFonts w:ascii="仿宋" w:eastAsia="仿宋" w:hAnsi="仿宋" w:hint="eastAsia"/>
          <w:sz w:val="32"/>
          <w:szCs w:val="32"/>
        </w:rPr>
        <w:t>（具体安排见附件</w:t>
      </w:r>
      <w:r w:rsidR="00AE2429" w:rsidRPr="006D5735">
        <w:rPr>
          <w:rFonts w:ascii="仿宋" w:eastAsia="仿宋" w:hAnsi="仿宋"/>
          <w:sz w:val="32"/>
          <w:szCs w:val="32"/>
        </w:rPr>
        <w:t>1</w:t>
      </w:r>
      <w:r w:rsidR="00AE2429" w:rsidRPr="006D5735">
        <w:rPr>
          <w:rFonts w:ascii="仿宋" w:eastAsia="仿宋" w:hAnsi="仿宋" w:hint="eastAsia"/>
          <w:sz w:val="32"/>
          <w:szCs w:val="32"/>
        </w:rPr>
        <w:t>）</w:t>
      </w:r>
      <w:r w:rsidRPr="006D5735">
        <w:rPr>
          <w:rFonts w:ascii="仿宋" w:eastAsia="仿宋" w:hAnsi="仿宋" w:hint="eastAsia"/>
          <w:sz w:val="32"/>
          <w:szCs w:val="32"/>
        </w:rPr>
        <w:t>。</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会议地点：西北大学宾馆 （西安市碑林区太白北路</w:t>
      </w:r>
      <w:r w:rsidRPr="006D5735">
        <w:rPr>
          <w:rFonts w:ascii="仿宋" w:eastAsia="仿宋" w:hAnsi="仿宋"/>
          <w:sz w:val="32"/>
          <w:szCs w:val="32"/>
        </w:rPr>
        <w:t>229</w:t>
      </w:r>
      <w:r w:rsidRPr="006D5735">
        <w:rPr>
          <w:rFonts w:ascii="仿宋" w:eastAsia="仿宋" w:hAnsi="仿宋" w:hint="eastAsia"/>
          <w:sz w:val="32"/>
          <w:szCs w:val="32"/>
        </w:rPr>
        <w:t>号，西北大学校内）。</w:t>
      </w:r>
    </w:p>
    <w:p w:rsidR="006826C7" w:rsidRPr="006D5735" w:rsidRDefault="006826C7" w:rsidP="006826C7">
      <w:pPr>
        <w:pStyle w:val="a5"/>
        <w:ind w:left="640" w:firstLineChars="0" w:firstLine="0"/>
        <w:rPr>
          <w:rFonts w:ascii="仿宋" w:eastAsia="仿宋" w:hAnsi="仿宋"/>
          <w:sz w:val="32"/>
          <w:szCs w:val="32"/>
        </w:rPr>
      </w:pPr>
      <w:r w:rsidRPr="006D5735">
        <w:rPr>
          <w:rFonts w:ascii="仿宋" w:eastAsia="仿宋" w:hAnsi="仿宋" w:hint="eastAsia"/>
          <w:sz w:val="32"/>
          <w:szCs w:val="32"/>
        </w:rPr>
        <w:t>二、工作方式</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省教育厅成立验收专家工作小组，以现场会议的方式对各</w:t>
      </w:r>
      <w:r w:rsidR="00AE2429" w:rsidRPr="006D5735">
        <w:rPr>
          <w:rFonts w:ascii="仿宋" w:eastAsia="仿宋" w:hAnsi="仿宋" w:hint="eastAsia"/>
          <w:sz w:val="32"/>
          <w:szCs w:val="32"/>
        </w:rPr>
        <w:t>有</w:t>
      </w:r>
      <w:r w:rsidRPr="006D5735">
        <w:rPr>
          <w:rFonts w:ascii="仿宋" w:eastAsia="仿宋" w:hAnsi="仿宋" w:hint="eastAsia"/>
          <w:sz w:val="32"/>
          <w:szCs w:val="32"/>
        </w:rPr>
        <w:t>关教育信息化试点单位工作进行评议。试点单位汇报（成果展示）答辩时间为</w:t>
      </w:r>
      <w:r w:rsidRPr="006D5735">
        <w:rPr>
          <w:rFonts w:ascii="仿宋" w:eastAsia="仿宋" w:hAnsi="仿宋"/>
          <w:sz w:val="32"/>
          <w:szCs w:val="32"/>
        </w:rPr>
        <w:t>20</w:t>
      </w:r>
      <w:r w:rsidRPr="006D5735">
        <w:rPr>
          <w:rFonts w:ascii="仿宋" w:eastAsia="仿宋" w:hAnsi="仿宋" w:hint="eastAsia"/>
          <w:sz w:val="32"/>
          <w:szCs w:val="32"/>
        </w:rPr>
        <w:t>分钟，内容主要包括试点单位汇报、交流答辩和评议。</w:t>
      </w:r>
    </w:p>
    <w:p w:rsidR="006826C7" w:rsidRPr="006D5735" w:rsidRDefault="006826C7" w:rsidP="006826C7">
      <w:pPr>
        <w:pStyle w:val="a5"/>
        <w:ind w:left="640" w:firstLineChars="0" w:firstLine="0"/>
        <w:rPr>
          <w:rFonts w:ascii="仿宋" w:eastAsia="仿宋" w:hAnsi="仿宋"/>
          <w:sz w:val="32"/>
          <w:szCs w:val="32"/>
        </w:rPr>
      </w:pPr>
      <w:r w:rsidRPr="006D5735">
        <w:rPr>
          <w:rFonts w:ascii="仿宋" w:eastAsia="仿宋" w:hAnsi="仿宋" w:hint="eastAsia"/>
          <w:sz w:val="32"/>
          <w:szCs w:val="32"/>
        </w:rPr>
        <w:t>三、试点单位需提交的材料</w:t>
      </w:r>
    </w:p>
    <w:p w:rsidR="00B21E80" w:rsidRDefault="006826C7" w:rsidP="006826C7">
      <w:pPr>
        <w:pStyle w:val="a5"/>
        <w:ind w:firstLine="640"/>
        <w:rPr>
          <w:rFonts w:ascii="仿宋" w:eastAsia="仿宋" w:hAnsi="仿宋" w:hint="eastAsia"/>
          <w:sz w:val="32"/>
          <w:szCs w:val="32"/>
        </w:rPr>
      </w:pPr>
      <w:r w:rsidRPr="006D5735">
        <w:rPr>
          <w:rFonts w:ascii="仿宋" w:eastAsia="仿宋" w:hAnsi="仿宋"/>
          <w:sz w:val="32"/>
          <w:szCs w:val="32"/>
        </w:rPr>
        <w:t>1.</w:t>
      </w:r>
      <w:r w:rsidRPr="006D5735">
        <w:rPr>
          <w:rFonts w:ascii="仿宋" w:eastAsia="仿宋" w:hAnsi="仿宋" w:hint="eastAsia"/>
          <w:sz w:val="32"/>
          <w:szCs w:val="32"/>
        </w:rPr>
        <w:t>试点单位</w:t>
      </w:r>
      <w:r w:rsidR="00AE2429" w:rsidRPr="006D5735">
        <w:rPr>
          <w:rFonts w:ascii="仿宋" w:eastAsia="仿宋" w:hAnsi="仿宋" w:hint="eastAsia"/>
          <w:sz w:val="32"/>
          <w:szCs w:val="32"/>
        </w:rPr>
        <w:t>申请表</w:t>
      </w:r>
      <w:r w:rsidR="00B21E80">
        <w:rPr>
          <w:rFonts w:ascii="仿宋" w:eastAsia="仿宋" w:hAnsi="仿宋" w:hint="eastAsia"/>
          <w:sz w:val="32"/>
          <w:szCs w:val="32"/>
        </w:rPr>
        <w:t>，</w:t>
      </w:r>
      <w:r w:rsidRPr="006D5735">
        <w:rPr>
          <w:rFonts w:ascii="仿宋" w:eastAsia="仿宋" w:hAnsi="仿宋"/>
          <w:sz w:val="32"/>
          <w:szCs w:val="32"/>
        </w:rPr>
        <w:t>7</w:t>
      </w:r>
      <w:r w:rsidRPr="006D5735">
        <w:rPr>
          <w:rFonts w:ascii="仿宋" w:eastAsia="仿宋" w:hAnsi="仿宋" w:hint="eastAsia"/>
          <w:sz w:val="32"/>
          <w:szCs w:val="32"/>
        </w:rPr>
        <w:t>份。</w:t>
      </w:r>
    </w:p>
    <w:p w:rsidR="006826C7" w:rsidRPr="006D5735" w:rsidRDefault="00B21E80" w:rsidP="006826C7">
      <w:pPr>
        <w:pStyle w:val="a5"/>
        <w:ind w:firstLine="640"/>
        <w:rPr>
          <w:rFonts w:ascii="仿宋" w:eastAsia="仿宋" w:hAnsi="仿宋"/>
          <w:sz w:val="32"/>
          <w:szCs w:val="32"/>
        </w:rPr>
      </w:pPr>
      <w:r>
        <w:rPr>
          <w:rFonts w:ascii="仿宋" w:eastAsia="仿宋" w:hAnsi="仿宋" w:hint="eastAsia"/>
          <w:sz w:val="32"/>
          <w:szCs w:val="32"/>
        </w:rPr>
        <w:t>2.试点单位</w:t>
      </w:r>
      <w:r w:rsidRPr="006D5735">
        <w:rPr>
          <w:rFonts w:ascii="仿宋" w:eastAsia="仿宋" w:hAnsi="仿宋" w:hint="eastAsia"/>
          <w:sz w:val="32"/>
          <w:szCs w:val="32"/>
        </w:rPr>
        <w:t>实施方案</w:t>
      </w:r>
      <w:r>
        <w:rPr>
          <w:rFonts w:ascii="仿宋" w:eastAsia="仿宋" w:hAnsi="仿宋" w:hint="eastAsia"/>
          <w:sz w:val="32"/>
          <w:szCs w:val="32"/>
        </w:rPr>
        <w:t>，</w:t>
      </w:r>
      <w:r>
        <w:rPr>
          <w:rFonts w:ascii="仿宋" w:eastAsia="仿宋" w:hAnsi="仿宋" w:hint="eastAsia"/>
          <w:sz w:val="32"/>
          <w:szCs w:val="32"/>
        </w:rPr>
        <w:t>7份。</w:t>
      </w:r>
    </w:p>
    <w:p w:rsidR="006826C7" w:rsidRPr="006D5735" w:rsidRDefault="00B21E80" w:rsidP="006826C7">
      <w:pPr>
        <w:pStyle w:val="a5"/>
        <w:ind w:firstLine="640"/>
        <w:rPr>
          <w:rFonts w:ascii="仿宋" w:eastAsia="仿宋" w:hAnsi="仿宋"/>
          <w:sz w:val="32"/>
          <w:szCs w:val="32"/>
        </w:rPr>
      </w:pPr>
      <w:r>
        <w:rPr>
          <w:rFonts w:ascii="仿宋" w:eastAsia="仿宋" w:hAnsi="仿宋" w:hint="eastAsia"/>
          <w:sz w:val="32"/>
          <w:szCs w:val="32"/>
        </w:rPr>
        <w:t>3</w:t>
      </w:r>
      <w:r w:rsidR="006826C7" w:rsidRPr="006D5735">
        <w:rPr>
          <w:rFonts w:ascii="仿宋" w:eastAsia="仿宋" w:hAnsi="仿宋"/>
          <w:sz w:val="32"/>
          <w:szCs w:val="32"/>
        </w:rPr>
        <w:t>.</w:t>
      </w:r>
      <w:r w:rsidR="006826C7" w:rsidRPr="006D5735">
        <w:rPr>
          <w:rFonts w:ascii="仿宋" w:eastAsia="仿宋" w:hAnsi="仿宋" w:hint="eastAsia"/>
          <w:sz w:val="32"/>
          <w:szCs w:val="32"/>
        </w:rPr>
        <w:t>试点总结报告</w:t>
      </w:r>
      <w:r>
        <w:rPr>
          <w:rFonts w:ascii="仿宋" w:eastAsia="仿宋" w:hAnsi="仿宋" w:hint="eastAsia"/>
          <w:sz w:val="32"/>
          <w:szCs w:val="32"/>
        </w:rPr>
        <w:t>，</w:t>
      </w:r>
      <w:r w:rsidR="006826C7" w:rsidRPr="006D5735">
        <w:rPr>
          <w:rFonts w:ascii="仿宋" w:eastAsia="仿宋" w:hAnsi="仿宋"/>
          <w:sz w:val="32"/>
          <w:szCs w:val="32"/>
        </w:rPr>
        <w:t>7</w:t>
      </w:r>
      <w:r w:rsidR="006826C7" w:rsidRPr="006D5735">
        <w:rPr>
          <w:rFonts w:ascii="仿宋" w:eastAsia="仿宋" w:hAnsi="仿宋" w:hint="eastAsia"/>
          <w:sz w:val="32"/>
          <w:szCs w:val="32"/>
        </w:rPr>
        <w:t>份，</w:t>
      </w:r>
      <w:proofErr w:type="gramStart"/>
      <w:r w:rsidR="006826C7" w:rsidRPr="006D5735">
        <w:rPr>
          <w:rFonts w:ascii="仿宋" w:eastAsia="仿宋" w:hAnsi="仿宋" w:hint="eastAsia"/>
          <w:sz w:val="32"/>
          <w:szCs w:val="32"/>
        </w:rPr>
        <w:t>须盖单位</w:t>
      </w:r>
      <w:proofErr w:type="gramEnd"/>
      <w:r w:rsidR="006826C7" w:rsidRPr="006D5735">
        <w:rPr>
          <w:rFonts w:ascii="仿宋" w:eastAsia="仿宋" w:hAnsi="仿宋" w:hint="eastAsia"/>
          <w:sz w:val="32"/>
          <w:szCs w:val="32"/>
        </w:rPr>
        <w:t>（院、校）公章。</w:t>
      </w:r>
    </w:p>
    <w:p w:rsidR="006826C7" w:rsidRPr="006D5735" w:rsidRDefault="00B21E80" w:rsidP="006826C7">
      <w:pPr>
        <w:pStyle w:val="a5"/>
        <w:ind w:firstLine="640"/>
        <w:rPr>
          <w:rFonts w:ascii="仿宋" w:eastAsia="仿宋" w:hAnsi="仿宋"/>
          <w:sz w:val="32"/>
          <w:szCs w:val="32"/>
        </w:rPr>
      </w:pPr>
      <w:r>
        <w:rPr>
          <w:rFonts w:ascii="仿宋" w:eastAsia="仿宋" w:hAnsi="仿宋" w:hint="eastAsia"/>
          <w:sz w:val="32"/>
          <w:szCs w:val="32"/>
        </w:rPr>
        <w:lastRenderedPageBreak/>
        <w:t>4</w:t>
      </w:r>
      <w:r w:rsidR="006826C7" w:rsidRPr="006D5735">
        <w:rPr>
          <w:rFonts w:ascii="仿宋" w:eastAsia="仿宋" w:hAnsi="仿宋"/>
          <w:sz w:val="32"/>
          <w:szCs w:val="32"/>
        </w:rPr>
        <w:t>.</w:t>
      </w:r>
      <w:r w:rsidR="006826C7" w:rsidRPr="006D5735">
        <w:rPr>
          <w:rFonts w:ascii="仿宋" w:eastAsia="仿宋" w:hAnsi="仿宋" w:hint="eastAsia"/>
          <w:sz w:val="32"/>
          <w:szCs w:val="32"/>
        </w:rPr>
        <w:t>教育信息化试点验收表</w:t>
      </w:r>
      <w:r>
        <w:rPr>
          <w:rFonts w:ascii="仿宋" w:eastAsia="仿宋" w:hAnsi="仿宋" w:hint="eastAsia"/>
          <w:sz w:val="32"/>
          <w:szCs w:val="32"/>
        </w:rPr>
        <w:t>，</w:t>
      </w:r>
      <w:r w:rsidR="006826C7" w:rsidRPr="006D5735">
        <w:rPr>
          <w:rFonts w:ascii="仿宋" w:eastAsia="仿宋" w:hAnsi="仿宋"/>
          <w:sz w:val="32"/>
          <w:szCs w:val="32"/>
        </w:rPr>
        <w:t>3</w:t>
      </w:r>
      <w:r w:rsidR="006826C7" w:rsidRPr="006D5735">
        <w:rPr>
          <w:rFonts w:ascii="仿宋" w:eastAsia="仿宋" w:hAnsi="仿宋" w:hint="eastAsia"/>
          <w:sz w:val="32"/>
          <w:szCs w:val="32"/>
        </w:rPr>
        <w:t>份，</w:t>
      </w:r>
      <w:proofErr w:type="gramStart"/>
      <w:r w:rsidR="006826C7" w:rsidRPr="006D5735">
        <w:rPr>
          <w:rFonts w:ascii="仿宋" w:eastAsia="仿宋" w:hAnsi="仿宋" w:hint="eastAsia"/>
          <w:sz w:val="32"/>
          <w:szCs w:val="32"/>
        </w:rPr>
        <w:t>须盖单位</w:t>
      </w:r>
      <w:proofErr w:type="gramEnd"/>
      <w:r w:rsidR="006826C7" w:rsidRPr="006D5735">
        <w:rPr>
          <w:rFonts w:ascii="仿宋" w:eastAsia="仿宋" w:hAnsi="仿宋" w:hint="eastAsia"/>
          <w:sz w:val="32"/>
          <w:szCs w:val="32"/>
        </w:rPr>
        <w:t>（院、校）公章</w:t>
      </w:r>
      <w:r w:rsidR="003E243C" w:rsidRPr="006D5735">
        <w:rPr>
          <w:rFonts w:ascii="仿宋" w:eastAsia="仿宋" w:hAnsi="仿宋" w:hint="eastAsia"/>
          <w:sz w:val="32"/>
          <w:szCs w:val="32"/>
        </w:rPr>
        <w:t>（见附件2）</w:t>
      </w:r>
      <w:r w:rsidR="006826C7" w:rsidRPr="006D5735">
        <w:rPr>
          <w:rFonts w:ascii="仿宋" w:eastAsia="仿宋" w:hAnsi="仿宋" w:hint="eastAsia"/>
          <w:sz w:val="32"/>
          <w:szCs w:val="32"/>
        </w:rPr>
        <w:t>。</w:t>
      </w:r>
    </w:p>
    <w:p w:rsidR="006826C7" w:rsidRPr="006D5735" w:rsidRDefault="00B21E80" w:rsidP="006826C7">
      <w:pPr>
        <w:pStyle w:val="a5"/>
        <w:ind w:firstLine="640"/>
        <w:rPr>
          <w:rFonts w:ascii="仿宋" w:eastAsia="仿宋" w:hAnsi="仿宋"/>
          <w:sz w:val="32"/>
          <w:szCs w:val="32"/>
        </w:rPr>
      </w:pPr>
      <w:r>
        <w:rPr>
          <w:rFonts w:ascii="仿宋" w:eastAsia="仿宋" w:hAnsi="仿宋" w:hint="eastAsia"/>
          <w:sz w:val="32"/>
          <w:szCs w:val="32"/>
        </w:rPr>
        <w:t>4</w:t>
      </w:r>
      <w:r w:rsidR="006826C7" w:rsidRPr="006D5735">
        <w:rPr>
          <w:rFonts w:ascii="仿宋" w:eastAsia="仿宋" w:hAnsi="仿宋"/>
          <w:sz w:val="32"/>
          <w:szCs w:val="32"/>
        </w:rPr>
        <w:t>.</w:t>
      </w:r>
      <w:r w:rsidR="006826C7" w:rsidRPr="006D5735">
        <w:rPr>
          <w:rFonts w:ascii="仿宋" w:eastAsia="仿宋" w:hAnsi="仿宋" w:hint="eastAsia"/>
          <w:sz w:val="32"/>
          <w:szCs w:val="32"/>
        </w:rPr>
        <w:t>申报教育信息化试点优秀单位单行材料</w:t>
      </w:r>
      <w:r>
        <w:rPr>
          <w:rFonts w:ascii="仿宋" w:eastAsia="仿宋" w:hAnsi="仿宋" w:hint="eastAsia"/>
          <w:sz w:val="32"/>
          <w:szCs w:val="32"/>
        </w:rPr>
        <w:t>，</w:t>
      </w:r>
      <w:r w:rsidR="006826C7" w:rsidRPr="006D5735">
        <w:rPr>
          <w:rFonts w:ascii="仿宋" w:eastAsia="仿宋" w:hAnsi="仿宋"/>
          <w:sz w:val="32"/>
          <w:szCs w:val="32"/>
        </w:rPr>
        <w:t>1</w:t>
      </w:r>
      <w:r w:rsidR="006826C7" w:rsidRPr="006D5735">
        <w:rPr>
          <w:rFonts w:ascii="仿宋" w:eastAsia="仿宋" w:hAnsi="仿宋" w:hint="eastAsia"/>
          <w:sz w:val="32"/>
          <w:szCs w:val="32"/>
        </w:rPr>
        <w:t>份，</w:t>
      </w:r>
      <w:proofErr w:type="gramStart"/>
      <w:r w:rsidR="006826C7" w:rsidRPr="006D5735">
        <w:rPr>
          <w:rFonts w:ascii="仿宋" w:eastAsia="仿宋" w:hAnsi="仿宋" w:hint="eastAsia"/>
          <w:sz w:val="32"/>
          <w:szCs w:val="32"/>
        </w:rPr>
        <w:t>须盖单位</w:t>
      </w:r>
      <w:proofErr w:type="gramEnd"/>
      <w:r w:rsidR="006826C7" w:rsidRPr="006D5735">
        <w:rPr>
          <w:rFonts w:ascii="仿宋" w:eastAsia="仿宋" w:hAnsi="仿宋" w:hint="eastAsia"/>
          <w:sz w:val="32"/>
          <w:szCs w:val="32"/>
        </w:rPr>
        <w:t>（院、校）公章。</w:t>
      </w:r>
    </w:p>
    <w:p w:rsidR="006826C7" w:rsidRPr="006D5735" w:rsidRDefault="00AE2429" w:rsidP="006826C7">
      <w:pPr>
        <w:pStyle w:val="a5"/>
        <w:ind w:firstLine="640"/>
        <w:rPr>
          <w:rFonts w:ascii="仿宋" w:eastAsia="仿宋" w:hAnsi="仿宋"/>
          <w:sz w:val="32"/>
          <w:szCs w:val="32"/>
        </w:rPr>
      </w:pPr>
      <w:r w:rsidRPr="006D5735">
        <w:rPr>
          <w:rFonts w:ascii="仿宋" w:eastAsia="仿宋" w:hAnsi="仿宋" w:hint="eastAsia"/>
          <w:sz w:val="32"/>
          <w:szCs w:val="32"/>
        </w:rPr>
        <w:t>请</w:t>
      </w:r>
      <w:r w:rsidR="006826C7" w:rsidRPr="006D5735">
        <w:rPr>
          <w:rFonts w:ascii="仿宋" w:eastAsia="仿宋" w:hAnsi="仿宋" w:hint="eastAsia"/>
          <w:sz w:val="32"/>
          <w:szCs w:val="32"/>
        </w:rPr>
        <w:t>各</w:t>
      </w:r>
      <w:r w:rsidRPr="006D5735">
        <w:rPr>
          <w:rFonts w:ascii="仿宋" w:eastAsia="仿宋" w:hAnsi="仿宋" w:hint="eastAsia"/>
          <w:sz w:val="32"/>
          <w:szCs w:val="32"/>
        </w:rPr>
        <w:t>有</w:t>
      </w:r>
      <w:r w:rsidR="006826C7" w:rsidRPr="006D5735">
        <w:rPr>
          <w:rFonts w:ascii="仿宋" w:eastAsia="仿宋" w:hAnsi="仿宋" w:hint="eastAsia"/>
          <w:sz w:val="32"/>
          <w:szCs w:val="32"/>
        </w:rPr>
        <w:t>关试点单位（院、校）于</w:t>
      </w:r>
      <w:smartTag w:uri="urn:schemas-microsoft-com:office:smarttags" w:element="chsdate">
        <w:smartTagPr>
          <w:attr w:name="IsROCDate" w:val="False"/>
          <w:attr w:name="IsLunarDate" w:val="False"/>
          <w:attr w:name="Day" w:val="21"/>
          <w:attr w:name="Month" w:val="3"/>
          <w:attr w:name="Year" w:val="2016"/>
        </w:smartTagPr>
        <w:r w:rsidR="006826C7" w:rsidRPr="006D5735">
          <w:rPr>
            <w:rFonts w:ascii="仿宋" w:eastAsia="仿宋" w:hAnsi="仿宋"/>
            <w:sz w:val="32"/>
            <w:szCs w:val="32"/>
          </w:rPr>
          <w:t>3</w:t>
        </w:r>
        <w:r w:rsidR="006826C7" w:rsidRPr="006D5735">
          <w:rPr>
            <w:rFonts w:ascii="仿宋" w:eastAsia="仿宋" w:hAnsi="仿宋" w:hint="eastAsia"/>
            <w:sz w:val="32"/>
            <w:szCs w:val="32"/>
          </w:rPr>
          <w:t>月</w:t>
        </w:r>
        <w:r w:rsidR="006826C7" w:rsidRPr="006D5735">
          <w:rPr>
            <w:rFonts w:ascii="仿宋" w:eastAsia="仿宋" w:hAnsi="仿宋"/>
            <w:sz w:val="32"/>
            <w:szCs w:val="32"/>
          </w:rPr>
          <w:t>21</w:t>
        </w:r>
        <w:r w:rsidR="006826C7" w:rsidRPr="006D5735">
          <w:rPr>
            <w:rFonts w:ascii="仿宋" w:eastAsia="仿宋" w:hAnsi="仿宋" w:hint="eastAsia"/>
            <w:sz w:val="32"/>
            <w:szCs w:val="32"/>
          </w:rPr>
          <w:t>日</w:t>
        </w:r>
      </w:smartTag>
      <w:r w:rsidR="006826C7" w:rsidRPr="006D5735">
        <w:rPr>
          <w:rFonts w:ascii="仿宋" w:eastAsia="仿宋" w:hAnsi="仿宋" w:hint="eastAsia"/>
          <w:sz w:val="32"/>
          <w:szCs w:val="32"/>
        </w:rPr>
        <w:t>（星期一）前将上述材料</w:t>
      </w:r>
      <w:r w:rsidR="00B21E80">
        <w:rPr>
          <w:rFonts w:ascii="仿宋" w:eastAsia="仿宋" w:hAnsi="仿宋" w:hint="eastAsia"/>
          <w:sz w:val="32"/>
          <w:szCs w:val="32"/>
        </w:rPr>
        <w:t>报送至</w:t>
      </w:r>
      <w:r w:rsidR="006826C7" w:rsidRPr="006D5735">
        <w:rPr>
          <w:rFonts w:ascii="仿宋" w:eastAsia="仿宋" w:hAnsi="仿宋" w:hint="eastAsia"/>
          <w:sz w:val="32"/>
          <w:szCs w:val="32"/>
        </w:rPr>
        <w:t>省教育信息化发展研究中心</w:t>
      </w:r>
      <w:r w:rsidR="00B21E80">
        <w:rPr>
          <w:rFonts w:ascii="仿宋" w:eastAsia="仿宋" w:hAnsi="仿宋" w:hint="eastAsia"/>
          <w:sz w:val="32"/>
          <w:szCs w:val="32"/>
        </w:rPr>
        <w:t>，同时报送</w:t>
      </w:r>
      <w:r w:rsidR="00B21E80" w:rsidRPr="006D5735">
        <w:rPr>
          <w:rFonts w:ascii="仿宋" w:eastAsia="仿宋" w:hAnsi="仿宋" w:hint="eastAsia"/>
          <w:sz w:val="32"/>
          <w:szCs w:val="32"/>
        </w:rPr>
        <w:t>电子版</w:t>
      </w:r>
      <w:r w:rsidR="00B21E80">
        <w:rPr>
          <w:rFonts w:ascii="仿宋" w:eastAsia="仿宋" w:hAnsi="仿宋" w:hint="eastAsia"/>
          <w:sz w:val="32"/>
          <w:szCs w:val="32"/>
        </w:rPr>
        <w:t>和</w:t>
      </w:r>
      <w:r w:rsidR="00B21E80" w:rsidRPr="006D5735">
        <w:rPr>
          <w:rFonts w:ascii="仿宋" w:eastAsia="仿宋" w:hAnsi="仿宋" w:hint="eastAsia"/>
          <w:sz w:val="32"/>
          <w:szCs w:val="32"/>
        </w:rPr>
        <w:t>试点总结汇报</w:t>
      </w:r>
      <w:r w:rsidR="00B21E80" w:rsidRPr="006D5735">
        <w:rPr>
          <w:rFonts w:ascii="仿宋" w:eastAsia="仿宋" w:hAnsi="仿宋"/>
          <w:sz w:val="32"/>
          <w:szCs w:val="32"/>
        </w:rPr>
        <w:t>PPT</w:t>
      </w:r>
      <w:r w:rsidR="00B21E80" w:rsidRPr="006D5735">
        <w:rPr>
          <w:rFonts w:ascii="仿宋" w:eastAsia="仿宋" w:hAnsi="仿宋" w:hint="eastAsia"/>
          <w:sz w:val="32"/>
          <w:szCs w:val="32"/>
        </w:rPr>
        <w:t>。</w:t>
      </w:r>
    </w:p>
    <w:p w:rsidR="006826C7" w:rsidRPr="006D5735" w:rsidRDefault="006826C7" w:rsidP="006826C7">
      <w:pPr>
        <w:pStyle w:val="a5"/>
        <w:ind w:left="640" w:firstLineChars="0" w:firstLine="0"/>
        <w:rPr>
          <w:rFonts w:ascii="仿宋" w:eastAsia="仿宋" w:hAnsi="仿宋"/>
          <w:sz w:val="32"/>
          <w:szCs w:val="32"/>
        </w:rPr>
      </w:pPr>
      <w:r w:rsidRPr="006D5735">
        <w:rPr>
          <w:rFonts w:ascii="仿宋" w:eastAsia="仿宋" w:hAnsi="仿宋" w:hint="eastAsia"/>
          <w:sz w:val="32"/>
          <w:szCs w:val="32"/>
        </w:rPr>
        <w:t>四、有关要求</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sz w:val="32"/>
          <w:szCs w:val="32"/>
        </w:rPr>
        <w:t>1.</w:t>
      </w:r>
      <w:r w:rsidRPr="006D5735">
        <w:rPr>
          <w:rFonts w:ascii="仿宋" w:eastAsia="仿宋" w:hAnsi="仿宋" w:hint="eastAsia"/>
          <w:sz w:val="32"/>
          <w:szCs w:val="32"/>
        </w:rPr>
        <w:t>试点单位负责人原则上须亲自参加汇报答辩</w:t>
      </w:r>
      <w:r w:rsidR="003E243C" w:rsidRPr="006D5735">
        <w:rPr>
          <w:rFonts w:ascii="仿宋" w:eastAsia="仿宋" w:hAnsi="仿宋" w:hint="eastAsia"/>
          <w:sz w:val="32"/>
          <w:szCs w:val="32"/>
        </w:rPr>
        <w:t>，</w:t>
      </w:r>
      <w:r w:rsidRPr="006D5735">
        <w:rPr>
          <w:rFonts w:ascii="仿宋" w:eastAsia="仿宋" w:hAnsi="仿宋" w:hint="eastAsia"/>
          <w:sz w:val="32"/>
          <w:szCs w:val="32"/>
        </w:rPr>
        <w:t>每个试点单位参加人数</w:t>
      </w:r>
      <w:r w:rsidR="003E243C" w:rsidRPr="006D5735">
        <w:rPr>
          <w:rFonts w:ascii="仿宋" w:eastAsia="仿宋" w:hAnsi="仿宋" w:hint="eastAsia"/>
          <w:sz w:val="32"/>
          <w:szCs w:val="32"/>
        </w:rPr>
        <w:t>原则上</w:t>
      </w:r>
      <w:r w:rsidRPr="006D5735">
        <w:rPr>
          <w:rFonts w:ascii="仿宋" w:eastAsia="仿宋" w:hAnsi="仿宋" w:hint="eastAsia"/>
          <w:sz w:val="32"/>
          <w:szCs w:val="32"/>
        </w:rPr>
        <w:t>不超过</w:t>
      </w:r>
      <w:r w:rsidRPr="006D5735">
        <w:rPr>
          <w:rFonts w:ascii="仿宋" w:eastAsia="仿宋" w:hAnsi="仿宋"/>
          <w:sz w:val="32"/>
          <w:szCs w:val="32"/>
        </w:rPr>
        <w:t>3</w:t>
      </w:r>
      <w:r w:rsidRPr="006D5735">
        <w:rPr>
          <w:rFonts w:ascii="仿宋" w:eastAsia="仿宋" w:hAnsi="仿宋" w:hint="eastAsia"/>
          <w:sz w:val="32"/>
          <w:szCs w:val="32"/>
        </w:rPr>
        <w:t>人。</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sz w:val="32"/>
          <w:szCs w:val="32"/>
        </w:rPr>
        <w:t>2.</w:t>
      </w:r>
      <w:r w:rsidRPr="006D5735">
        <w:rPr>
          <w:rFonts w:ascii="仿宋" w:eastAsia="仿宋" w:hAnsi="仿宋" w:hint="eastAsia"/>
          <w:sz w:val="32"/>
          <w:szCs w:val="32"/>
        </w:rPr>
        <w:t>试点单位要严格按照预定的时间顺序进行汇报答辩未能按时参加汇报答辩的视为自动放弃，验收结果为“不合格”。</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sz w:val="32"/>
          <w:szCs w:val="32"/>
        </w:rPr>
        <w:t>3.</w:t>
      </w:r>
      <w:r w:rsidRPr="006D5735">
        <w:rPr>
          <w:rFonts w:ascii="仿宋" w:eastAsia="仿宋" w:hAnsi="仿宋" w:hint="eastAsia"/>
          <w:sz w:val="32"/>
          <w:szCs w:val="32"/>
        </w:rPr>
        <w:t>试点单位不得有影响专家评审公正性的违规违纪行为，若经查实，验收结果评定为“不合格”，并进行通报。</w:t>
      </w:r>
    </w:p>
    <w:p w:rsidR="006826C7" w:rsidRPr="006D5735" w:rsidRDefault="006826C7" w:rsidP="006826C7">
      <w:pPr>
        <w:pStyle w:val="a5"/>
        <w:ind w:left="640" w:firstLineChars="0" w:firstLine="0"/>
        <w:rPr>
          <w:rFonts w:ascii="仿宋" w:eastAsia="仿宋" w:hAnsi="仿宋"/>
          <w:sz w:val="32"/>
          <w:szCs w:val="32"/>
        </w:rPr>
      </w:pPr>
      <w:r w:rsidRPr="006D5735">
        <w:rPr>
          <w:rFonts w:ascii="仿宋" w:eastAsia="仿宋" w:hAnsi="仿宋" w:hint="eastAsia"/>
          <w:sz w:val="32"/>
          <w:szCs w:val="32"/>
        </w:rPr>
        <w:t>五、其它</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sz w:val="32"/>
          <w:szCs w:val="32"/>
        </w:rPr>
        <w:t>1.</w:t>
      </w:r>
      <w:r w:rsidRPr="006D5735">
        <w:rPr>
          <w:rFonts w:ascii="仿宋" w:eastAsia="仿宋" w:hAnsi="仿宋" w:hint="eastAsia"/>
          <w:sz w:val="32"/>
          <w:szCs w:val="32"/>
        </w:rPr>
        <w:t xml:space="preserve"> 参会往返交通及食宿费自理，食宿可由会务组统一安排。</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sz w:val="32"/>
          <w:szCs w:val="32"/>
        </w:rPr>
        <w:t xml:space="preserve">2. </w:t>
      </w:r>
      <w:r w:rsidRPr="006D5735">
        <w:rPr>
          <w:rFonts w:ascii="仿宋" w:eastAsia="仿宋" w:hAnsi="仿宋" w:hint="eastAsia"/>
          <w:sz w:val="32"/>
          <w:szCs w:val="32"/>
        </w:rPr>
        <w:t>请各相关试点单位确定参会人员并填写会议回执（见附件</w:t>
      </w:r>
      <w:r w:rsidRPr="006D5735">
        <w:rPr>
          <w:rFonts w:ascii="仿宋" w:eastAsia="仿宋" w:hAnsi="仿宋"/>
          <w:sz w:val="32"/>
          <w:szCs w:val="32"/>
        </w:rPr>
        <w:t>3</w:t>
      </w:r>
      <w:r w:rsidRPr="006D5735">
        <w:rPr>
          <w:rFonts w:ascii="仿宋" w:eastAsia="仿宋" w:hAnsi="仿宋" w:hint="eastAsia"/>
          <w:sz w:val="32"/>
          <w:szCs w:val="32"/>
        </w:rPr>
        <w:t>），于</w:t>
      </w:r>
      <w:smartTag w:uri="urn:schemas-microsoft-com:office:smarttags" w:element="chsdate">
        <w:smartTagPr>
          <w:attr w:name="IsROCDate" w:val="False"/>
          <w:attr w:name="IsLunarDate" w:val="False"/>
          <w:attr w:name="Day" w:val="17"/>
          <w:attr w:name="Month" w:val="3"/>
          <w:attr w:name="Year" w:val="2016"/>
        </w:smartTagPr>
        <w:r w:rsidRPr="006D5735">
          <w:rPr>
            <w:rFonts w:ascii="仿宋" w:eastAsia="仿宋" w:hAnsi="仿宋"/>
            <w:sz w:val="32"/>
            <w:szCs w:val="32"/>
          </w:rPr>
          <w:t>3</w:t>
        </w:r>
        <w:r w:rsidRPr="006D5735">
          <w:rPr>
            <w:rFonts w:ascii="仿宋" w:eastAsia="仿宋" w:hAnsi="仿宋" w:hint="eastAsia"/>
            <w:sz w:val="32"/>
            <w:szCs w:val="32"/>
          </w:rPr>
          <w:t>月</w:t>
        </w:r>
        <w:r w:rsidRPr="006D5735">
          <w:rPr>
            <w:rFonts w:ascii="仿宋" w:eastAsia="仿宋" w:hAnsi="仿宋"/>
            <w:sz w:val="32"/>
            <w:szCs w:val="32"/>
          </w:rPr>
          <w:t>17</w:t>
        </w:r>
        <w:r w:rsidRPr="006D5735">
          <w:rPr>
            <w:rFonts w:ascii="仿宋" w:eastAsia="仿宋" w:hAnsi="仿宋" w:hint="eastAsia"/>
            <w:sz w:val="32"/>
            <w:szCs w:val="32"/>
          </w:rPr>
          <w:t>日</w:t>
        </w:r>
      </w:smartTag>
      <w:r w:rsidRPr="006D5735">
        <w:rPr>
          <w:rFonts w:ascii="仿宋" w:eastAsia="仿宋" w:hAnsi="仿宋" w:hint="eastAsia"/>
          <w:sz w:val="32"/>
          <w:szCs w:val="32"/>
        </w:rPr>
        <w:t>（星期四）前发送电子邮件到陕西省教育信息化发展研究中心，不需要安排食宿的请在备注栏注明。</w:t>
      </w:r>
    </w:p>
    <w:p w:rsidR="00186AA5" w:rsidRDefault="006826C7" w:rsidP="006826C7">
      <w:pPr>
        <w:pStyle w:val="a5"/>
        <w:ind w:firstLine="640"/>
        <w:rPr>
          <w:rFonts w:ascii="仿宋" w:eastAsia="仿宋" w:hAnsi="仿宋" w:hint="eastAsia"/>
          <w:sz w:val="32"/>
          <w:szCs w:val="32"/>
        </w:rPr>
      </w:pPr>
      <w:r w:rsidRPr="006D5735">
        <w:rPr>
          <w:rFonts w:ascii="仿宋" w:eastAsia="仿宋" w:hAnsi="仿宋" w:hint="eastAsia"/>
          <w:sz w:val="32"/>
          <w:szCs w:val="32"/>
        </w:rPr>
        <w:lastRenderedPageBreak/>
        <w:t>联系人</w:t>
      </w:r>
      <w:r w:rsidR="00186AA5">
        <w:rPr>
          <w:rFonts w:ascii="仿宋" w:eastAsia="仿宋" w:hAnsi="仿宋" w:hint="eastAsia"/>
          <w:sz w:val="32"/>
          <w:szCs w:val="32"/>
        </w:rPr>
        <w:t>及电话</w:t>
      </w:r>
      <w:r w:rsidRPr="006D5735">
        <w:rPr>
          <w:rFonts w:ascii="仿宋" w:eastAsia="仿宋" w:hAnsi="仿宋" w:hint="eastAsia"/>
          <w:sz w:val="32"/>
          <w:szCs w:val="32"/>
        </w:rPr>
        <w:t>：</w:t>
      </w:r>
    </w:p>
    <w:p w:rsidR="00186AA5" w:rsidRDefault="00186AA5" w:rsidP="006826C7">
      <w:pPr>
        <w:pStyle w:val="a5"/>
        <w:ind w:firstLine="640"/>
        <w:rPr>
          <w:rFonts w:ascii="仿宋" w:eastAsia="仿宋" w:hAnsi="仿宋" w:hint="eastAsia"/>
          <w:sz w:val="32"/>
          <w:szCs w:val="32"/>
        </w:rPr>
      </w:pPr>
      <w:r>
        <w:rPr>
          <w:rFonts w:ascii="仿宋" w:eastAsia="仿宋" w:hAnsi="仿宋" w:hint="eastAsia"/>
          <w:sz w:val="32"/>
          <w:szCs w:val="32"/>
        </w:rPr>
        <w:t>省教育厅                  李</w:t>
      </w:r>
      <w:r w:rsidR="008B54DB">
        <w:rPr>
          <w:rFonts w:ascii="仿宋" w:eastAsia="仿宋" w:hAnsi="仿宋" w:hint="eastAsia"/>
          <w:sz w:val="32"/>
          <w:szCs w:val="32"/>
        </w:rPr>
        <w:t xml:space="preserve">  </w:t>
      </w:r>
      <w:bookmarkStart w:id="0" w:name="_GoBack"/>
      <w:bookmarkEnd w:id="0"/>
      <w:r>
        <w:rPr>
          <w:rFonts w:ascii="仿宋" w:eastAsia="仿宋" w:hAnsi="仿宋" w:hint="eastAsia"/>
          <w:sz w:val="32"/>
          <w:szCs w:val="32"/>
        </w:rPr>
        <w:t>婷   029-88668695</w:t>
      </w:r>
    </w:p>
    <w:p w:rsidR="006826C7" w:rsidRPr="006D5735" w:rsidRDefault="00186AA5" w:rsidP="006826C7">
      <w:pPr>
        <w:pStyle w:val="a5"/>
        <w:ind w:firstLine="640"/>
        <w:rPr>
          <w:rFonts w:ascii="仿宋" w:eastAsia="仿宋" w:hAnsi="仿宋"/>
          <w:sz w:val="32"/>
          <w:szCs w:val="32"/>
        </w:rPr>
      </w:pPr>
      <w:r w:rsidRPr="006D5735">
        <w:rPr>
          <w:rFonts w:ascii="仿宋" w:eastAsia="仿宋" w:hAnsi="仿宋" w:hint="eastAsia"/>
          <w:sz w:val="32"/>
          <w:szCs w:val="32"/>
        </w:rPr>
        <w:t>省教育信息化发展研究中心</w:t>
      </w:r>
      <w:r>
        <w:rPr>
          <w:rFonts w:ascii="仿宋" w:eastAsia="仿宋" w:hAnsi="仿宋" w:hint="eastAsia"/>
          <w:sz w:val="32"/>
          <w:szCs w:val="32"/>
        </w:rPr>
        <w:t xml:space="preserve">  </w:t>
      </w:r>
      <w:r w:rsidR="006826C7" w:rsidRPr="006D5735">
        <w:rPr>
          <w:rFonts w:ascii="仿宋" w:eastAsia="仿宋" w:hAnsi="仿宋" w:hint="eastAsia"/>
          <w:sz w:val="32"/>
          <w:szCs w:val="32"/>
        </w:rPr>
        <w:t>陈金兵</w:t>
      </w:r>
      <w:r>
        <w:rPr>
          <w:rFonts w:ascii="仿宋" w:eastAsia="仿宋" w:hAnsi="仿宋" w:hint="eastAsia"/>
          <w:sz w:val="32"/>
          <w:szCs w:val="32"/>
        </w:rPr>
        <w:t xml:space="preserve"> </w:t>
      </w:r>
      <w:r w:rsidR="006826C7" w:rsidRPr="006D5735">
        <w:rPr>
          <w:rFonts w:ascii="仿宋" w:eastAsia="仿宋" w:hAnsi="仿宋"/>
          <w:sz w:val="32"/>
          <w:szCs w:val="32"/>
        </w:rPr>
        <w:t>029</w:t>
      </w:r>
      <w:r>
        <w:rPr>
          <w:rFonts w:ascii="仿宋" w:eastAsia="仿宋" w:hAnsi="仿宋" w:hint="eastAsia"/>
          <w:sz w:val="32"/>
          <w:szCs w:val="32"/>
        </w:rPr>
        <w:t>-</w:t>
      </w:r>
      <w:r w:rsidR="006826C7" w:rsidRPr="006D5735">
        <w:rPr>
          <w:rFonts w:ascii="仿宋" w:eastAsia="仿宋" w:hAnsi="仿宋"/>
          <w:sz w:val="32"/>
          <w:szCs w:val="32"/>
        </w:rPr>
        <w:t>88303181</w:t>
      </w: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电子邮箱：</w:t>
      </w:r>
      <w:r w:rsidRPr="006D5735">
        <w:rPr>
          <w:rFonts w:ascii="仿宋" w:eastAsia="仿宋" w:hAnsi="仿宋"/>
          <w:sz w:val="32"/>
          <w:szCs w:val="32"/>
        </w:rPr>
        <w:t>cjb3242@vip.qq.com</w:t>
      </w:r>
    </w:p>
    <w:p w:rsidR="006826C7" w:rsidRPr="006D5735" w:rsidRDefault="006826C7" w:rsidP="006826C7">
      <w:pPr>
        <w:pStyle w:val="a5"/>
        <w:ind w:firstLine="640"/>
        <w:rPr>
          <w:rFonts w:ascii="仿宋" w:eastAsia="仿宋" w:hAnsi="仿宋"/>
          <w:sz w:val="32"/>
          <w:szCs w:val="32"/>
        </w:rPr>
      </w:pPr>
    </w:p>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附件：</w:t>
      </w:r>
      <w:r w:rsidRPr="006D5735">
        <w:rPr>
          <w:rFonts w:ascii="仿宋" w:eastAsia="仿宋" w:hAnsi="仿宋"/>
          <w:sz w:val="32"/>
          <w:szCs w:val="32"/>
        </w:rPr>
        <w:t>1.</w:t>
      </w:r>
      <w:r w:rsidRPr="006D5735">
        <w:rPr>
          <w:rFonts w:ascii="仿宋" w:eastAsia="仿宋" w:hAnsi="仿宋" w:hint="eastAsia"/>
          <w:sz w:val="32"/>
          <w:szCs w:val="32"/>
        </w:rPr>
        <w:t>试点单位验收集中汇报答辩工作会安排</w:t>
      </w:r>
    </w:p>
    <w:p w:rsidR="006826C7" w:rsidRPr="006D5735" w:rsidRDefault="006826C7" w:rsidP="006826C7">
      <w:pPr>
        <w:pStyle w:val="a5"/>
        <w:ind w:firstLineChars="500" w:firstLine="1600"/>
        <w:rPr>
          <w:rFonts w:ascii="仿宋" w:eastAsia="仿宋" w:hAnsi="仿宋"/>
          <w:sz w:val="32"/>
          <w:szCs w:val="32"/>
        </w:rPr>
      </w:pPr>
      <w:r w:rsidRPr="006D5735">
        <w:rPr>
          <w:rFonts w:ascii="仿宋" w:eastAsia="仿宋" w:hAnsi="仿宋"/>
          <w:sz w:val="32"/>
          <w:szCs w:val="32"/>
        </w:rPr>
        <w:t>2.</w:t>
      </w:r>
      <w:r w:rsidRPr="006D5735">
        <w:rPr>
          <w:rFonts w:ascii="仿宋" w:eastAsia="仿宋" w:hAnsi="仿宋" w:hint="eastAsia"/>
          <w:sz w:val="32"/>
          <w:szCs w:val="32"/>
        </w:rPr>
        <w:t>教育信息化试点验收表</w:t>
      </w:r>
    </w:p>
    <w:p w:rsidR="006826C7" w:rsidRPr="006D5735" w:rsidRDefault="006826C7" w:rsidP="006826C7">
      <w:pPr>
        <w:pStyle w:val="a5"/>
        <w:ind w:firstLineChars="500" w:firstLine="1600"/>
        <w:rPr>
          <w:rFonts w:ascii="仿宋" w:eastAsia="仿宋" w:hAnsi="仿宋"/>
          <w:sz w:val="32"/>
          <w:szCs w:val="32"/>
        </w:rPr>
      </w:pPr>
      <w:r w:rsidRPr="006D5735">
        <w:rPr>
          <w:rFonts w:ascii="仿宋" w:eastAsia="仿宋" w:hAnsi="仿宋"/>
          <w:sz w:val="32"/>
          <w:szCs w:val="32"/>
        </w:rPr>
        <w:t>3.</w:t>
      </w:r>
      <w:r w:rsidRPr="006D5735">
        <w:rPr>
          <w:rFonts w:ascii="仿宋" w:eastAsia="仿宋" w:hAnsi="仿宋" w:hint="eastAsia"/>
          <w:sz w:val="32"/>
          <w:szCs w:val="32"/>
        </w:rPr>
        <w:t>会议回执</w:t>
      </w:r>
    </w:p>
    <w:p w:rsidR="006826C7" w:rsidRPr="006D5735" w:rsidRDefault="006826C7" w:rsidP="006826C7">
      <w:pPr>
        <w:pStyle w:val="a5"/>
        <w:ind w:firstLine="640"/>
        <w:rPr>
          <w:rFonts w:ascii="仿宋" w:eastAsia="仿宋" w:hAnsi="仿宋"/>
          <w:sz w:val="32"/>
          <w:szCs w:val="32"/>
        </w:rPr>
      </w:pPr>
    </w:p>
    <w:p w:rsidR="006826C7" w:rsidRPr="006D5735" w:rsidRDefault="006826C7" w:rsidP="006826C7">
      <w:pPr>
        <w:pStyle w:val="a5"/>
        <w:wordWrap w:val="0"/>
        <w:ind w:firstLine="640"/>
        <w:jc w:val="right"/>
        <w:rPr>
          <w:rFonts w:ascii="仿宋" w:eastAsia="仿宋" w:hAnsi="仿宋"/>
          <w:sz w:val="32"/>
          <w:szCs w:val="32"/>
        </w:rPr>
      </w:pPr>
      <w:r w:rsidRPr="006D5735">
        <w:rPr>
          <w:rFonts w:ascii="仿宋" w:eastAsia="仿宋" w:hAnsi="仿宋"/>
          <w:sz w:val="32"/>
          <w:szCs w:val="32"/>
        </w:rPr>
        <w:t xml:space="preserve">                   </w:t>
      </w:r>
      <w:r w:rsidRPr="006D5735">
        <w:rPr>
          <w:rFonts w:ascii="仿宋" w:eastAsia="仿宋" w:hAnsi="仿宋" w:hint="eastAsia"/>
          <w:sz w:val="32"/>
          <w:szCs w:val="32"/>
        </w:rPr>
        <w:t>陕西省教育厅办公室</w:t>
      </w:r>
      <w:r w:rsidRPr="006D5735">
        <w:rPr>
          <w:rFonts w:ascii="仿宋" w:eastAsia="仿宋" w:hAnsi="仿宋"/>
          <w:sz w:val="32"/>
          <w:szCs w:val="32"/>
        </w:rPr>
        <w:t xml:space="preserve">   </w:t>
      </w:r>
    </w:p>
    <w:p w:rsidR="006826C7" w:rsidRPr="006D5735" w:rsidRDefault="006826C7" w:rsidP="006826C7">
      <w:pPr>
        <w:pStyle w:val="a5"/>
        <w:wordWrap w:val="0"/>
        <w:ind w:firstLine="640"/>
        <w:jc w:val="right"/>
        <w:rPr>
          <w:rFonts w:ascii="仿宋" w:eastAsia="仿宋" w:hAnsi="仿宋"/>
          <w:sz w:val="32"/>
          <w:szCs w:val="32"/>
        </w:rPr>
      </w:pPr>
      <w:r w:rsidRPr="006D5735">
        <w:rPr>
          <w:rFonts w:ascii="仿宋" w:eastAsia="仿宋" w:hAnsi="仿宋"/>
          <w:sz w:val="32"/>
          <w:szCs w:val="32"/>
        </w:rPr>
        <w:t>2016</w:t>
      </w:r>
      <w:r w:rsidRPr="006D5735">
        <w:rPr>
          <w:rFonts w:ascii="仿宋" w:eastAsia="仿宋" w:hAnsi="仿宋" w:hint="eastAsia"/>
          <w:sz w:val="32"/>
          <w:szCs w:val="32"/>
        </w:rPr>
        <w:t>年</w:t>
      </w:r>
      <w:r w:rsidRPr="006D5735">
        <w:rPr>
          <w:rFonts w:ascii="仿宋" w:eastAsia="仿宋" w:hAnsi="仿宋"/>
          <w:sz w:val="32"/>
          <w:szCs w:val="32"/>
        </w:rPr>
        <w:t>3</w:t>
      </w:r>
      <w:r w:rsidRPr="006D5735">
        <w:rPr>
          <w:rFonts w:ascii="仿宋" w:eastAsia="仿宋" w:hAnsi="仿宋" w:hint="eastAsia"/>
          <w:sz w:val="32"/>
          <w:szCs w:val="32"/>
        </w:rPr>
        <w:t>月</w:t>
      </w:r>
      <w:r w:rsidRPr="006D5735">
        <w:rPr>
          <w:rFonts w:ascii="仿宋" w:eastAsia="仿宋" w:hAnsi="仿宋"/>
          <w:sz w:val="32"/>
          <w:szCs w:val="32"/>
        </w:rPr>
        <w:t xml:space="preserve">  </w:t>
      </w:r>
      <w:r w:rsidRPr="006D5735">
        <w:rPr>
          <w:rFonts w:ascii="仿宋" w:eastAsia="仿宋" w:hAnsi="仿宋" w:hint="eastAsia"/>
          <w:sz w:val="32"/>
          <w:szCs w:val="32"/>
        </w:rPr>
        <w:t>日</w:t>
      </w:r>
      <w:r w:rsidRPr="006D5735">
        <w:rPr>
          <w:rFonts w:ascii="仿宋" w:eastAsia="仿宋" w:hAnsi="仿宋"/>
          <w:sz w:val="32"/>
          <w:szCs w:val="32"/>
        </w:rPr>
        <w:t xml:space="preserve">    </w:t>
      </w:r>
    </w:p>
    <w:p w:rsidR="006826C7" w:rsidRPr="006D5735" w:rsidRDefault="006826C7" w:rsidP="006826C7">
      <w:pPr>
        <w:pStyle w:val="a5"/>
        <w:ind w:firstLine="640"/>
        <w:rPr>
          <w:rFonts w:ascii="仿宋" w:eastAsia="仿宋" w:hAnsi="仿宋"/>
          <w:sz w:val="32"/>
          <w:szCs w:val="32"/>
        </w:rPr>
        <w:sectPr w:rsidR="006826C7" w:rsidRPr="006D5735" w:rsidSect="00063F10">
          <w:pgSz w:w="11906" w:h="16838"/>
          <w:pgMar w:top="1440" w:right="1800" w:bottom="1440" w:left="1800" w:header="851" w:footer="992" w:gutter="0"/>
          <w:cols w:space="425"/>
          <w:docGrid w:type="lines" w:linePitch="312"/>
        </w:sectPr>
      </w:pPr>
    </w:p>
    <w:p w:rsidR="006826C7" w:rsidRPr="006D5735" w:rsidRDefault="006826C7" w:rsidP="006826C7">
      <w:pPr>
        <w:pStyle w:val="a5"/>
        <w:ind w:firstLineChars="0" w:firstLine="0"/>
        <w:rPr>
          <w:rFonts w:ascii="仿宋" w:eastAsia="仿宋" w:hAnsi="仿宋"/>
          <w:sz w:val="32"/>
          <w:szCs w:val="32"/>
        </w:rPr>
      </w:pPr>
      <w:r w:rsidRPr="006D5735">
        <w:rPr>
          <w:rFonts w:ascii="仿宋" w:eastAsia="仿宋" w:hAnsi="仿宋" w:hint="eastAsia"/>
          <w:sz w:val="32"/>
          <w:szCs w:val="32"/>
        </w:rPr>
        <w:lastRenderedPageBreak/>
        <w:t>附件</w:t>
      </w:r>
      <w:r w:rsidRPr="006D5735">
        <w:rPr>
          <w:rFonts w:ascii="仿宋" w:eastAsia="仿宋" w:hAnsi="仿宋"/>
          <w:sz w:val="32"/>
          <w:szCs w:val="32"/>
        </w:rPr>
        <w:t>1</w:t>
      </w:r>
      <w:r w:rsidRPr="006D5735">
        <w:rPr>
          <w:rFonts w:ascii="仿宋" w:eastAsia="仿宋" w:hAnsi="仿宋" w:hint="eastAsia"/>
          <w:sz w:val="32"/>
          <w:szCs w:val="32"/>
        </w:rPr>
        <w:t>：</w:t>
      </w:r>
    </w:p>
    <w:p w:rsidR="006826C7" w:rsidRPr="006D5735" w:rsidRDefault="006826C7" w:rsidP="006826C7">
      <w:pPr>
        <w:pStyle w:val="a5"/>
        <w:ind w:firstLineChars="0" w:firstLine="0"/>
        <w:jc w:val="center"/>
        <w:rPr>
          <w:rFonts w:ascii="仿宋" w:eastAsia="仿宋" w:hAnsi="仿宋"/>
          <w:b/>
          <w:sz w:val="32"/>
          <w:szCs w:val="32"/>
        </w:rPr>
      </w:pPr>
      <w:r w:rsidRPr="006D5735">
        <w:rPr>
          <w:rFonts w:ascii="仿宋" w:eastAsia="仿宋" w:hAnsi="仿宋" w:hint="eastAsia"/>
          <w:b/>
          <w:sz w:val="32"/>
          <w:szCs w:val="32"/>
        </w:rPr>
        <w:t>试点单位验收集中汇报答辩工作会安排</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293"/>
        <w:gridCol w:w="4820"/>
      </w:tblGrid>
      <w:tr w:rsidR="006A28E8" w:rsidRPr="006D5735" w:rsidTr="00186AA5">
        <w:trPr>
          <w:trHeight w:val="483"/>
          <w:jc w:val="center"/>
        </w:trPr>
        <w:tc>
          <w:tcPr>
            <w:tcW w:w="1247" w:type="dxa"/>
            <w:vAlign w:val="center"/>
          </w:tcPr>
          <w:p w:rsidR="006A28E8" w:rsidRPr="006D5735" w:rsidRDefault="006A28E8" w:rsidP="0020471A">
            <w:pPr>
              <w:pStyle w:val="a5"/>
              <w:ind w:firstLineChars="0" w:firstLine="0"/>
              <w:jc w:val="center"/>
              <w:rPr>
                <w:rFonts w:ascii="仿宋" w:eastAsia="仿宋" w:hAnsi="仿宋"/>
                <w:sz w:val="28"/>
                <w:szCs w:val="28"/>
              </w:rPr>
            </w:pPr>
            <w:r w:rsidRPr="006D5735">
              <w:rPr>
                <w:rFonts w:ascii="仿宋" w:eastAsia="仿宋" w:hAnsi="仿宋" w:hint="eastAsia"/>
                <w:sz w:val="28"/>
                <w:szCs w:val="28"/>
              </w:rPr>
              <w:t>组别</w:t>
            </w:r>
          </w:p>
        </w:tc>
        <w:tc>
          <w:tcPr>
            <w:tcW w:w="2293" w:type="dxa"/>
            <w:vAlign w:val="center"/>
          </w:tcPr>
          <w:p w:rsidR="006A28E8" w:rsidRPr="006D5735" w:rsidRDefault="006A28E8" w:rsidP="0020471A">
            <w:pPr>
              <w:pStyle w:val="a5"/>
              <w:ind w:firstLineChars="0" w:firstLine="0"/>
              <w:jc w:val="center"/>
              <w:rPr>
                <w:rFonts w:ascii="仿宋" w:eastAsia="仿宋" w:hAnsi="仿宋"/>
                <w:sz w:val="28"/>
                <w:szCs w:val="28"/>
              </w:rPr>
            </w:pPr>
            <w:r w:rsidRPr="006D5735">
              <w:rPr>
                <w:rFonts w:ascii="仿宋" w:eastAsia="仿宋" w:hAnsi="仿宋" w:hint="eastAsia"/>
                <w:sz w:val="28"/>
                <w:szCs w:val="28"/>
              </w:rPr>
              <w:t>时间</w:t>
            </w:r>
          </w:p>
        </w:tc>
        <w:tc>
          <w:tcPr>
            <w:tcW w:w="4820" w:type="dxa"/>
            <w:vAlign w:val="center"/>
          </w:tcPr>
          <w:p w:rsidR="006A28E8" w:rsidRPr="006D5735" w:rsidRDefault="006A28E8" w:rsidP="0020471A">
            <w:pPr>
              <w:pStyle w:val="a5"/>
              <w:snapToGrid w:val="0"/>
              <w:ind w:firstLineChars="0" w:firstLine="0"/>
              <w:jc w:val="center"/>
              <w:rPr>
                <w:rFonts w:ascii="仿宋" w:eastAsia="仿宋" w:hAnsi="仿宋"/>
                <w:sz w:val="28"/>
                <w:szCs w:val="28"/>
              </w:rPr>
            </w:pPr>
            <w:r w:rsidRPr="006D5735">
              <w:rPr>
                <w:rFonts w:ascii="仿宋" w:eastAsia="仿宋" w:hAnsi="仿宋" w:hint="eastAsia"/>
                <w:sz w:val="28"/>
                <w:szCs w:val="28"/>
              </w:rPr>
              <w:t>试点单位</w:t>
            </w:r>
          </w:p>
        </w:tc>
      </w:tr>
      <w:tr w:rsidR="006A28E8" w:rsidRPr="006D5735" w:rsidTr="00186AA5">
        <w:trPr>
          <w:trHeight w:val="397"/>
          <w:jc w:val="center"/>
        </w:trPr>
        <w:tc>
          <w:tcPr>
            <w:tcW w:w="3540" w:type="dxa"/>
            <w:gridSpan w:val="2"/>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8:30—9:30</w:t>
            </w:r>
          </w:p>
        </w:tc>
        <w:tc>
          <w:tcPr>
            <w:tcW w:w="4820" w:type="dxa"/>
            <w:vAlign w:val="center"/>
          </w:tcPr>
          <w:p w:rsidR="006A28E8" w:rsidRPr="006D5735" w:rsidRDefault="006A28E8" w:rsidP="00186AA5">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验收工作启动会</w:t>
            </w:r>
          </w:p>
        </w:tc>
      </w:tr>
      <w:tr w:rsidR="006A28E8" w:rsidRPr="006D5735" w:rsidTr="00186AA5">
        <w:trPr>
          <w:trHeight w:val="369"/>
          <w:jc w:val="center"/>
        </w:trPr>
        <w:tc>
          <w:tcPr>
            <w:tcW w:w="1247" w:type="dxa"/>
            <w:vMerge w:val="restart"/>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hint="eastAsia"/>
                <w:szCs w:val="21"/>
              </w:rPr>
              <w:t>第一组</w:t>
            </w: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9:40—10:00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陕西省西安中学</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w:t>
            </w:r>
            <w:r w:rsidRPr="006D5735">
              <w:rPr>
                <w:rFonts w:asciiTheme="majorEastAsia" w:eastAsiaTheme="majorEastAsia" w:hAnsiTheme="majorEastAsia" w:hint="eastAsia"/>
                <w:szCs w:val="21"/>
              </w:rPr>
              <w:t>05</w:t>
            </w:r>
            <w:r w:rsidRPr="006D5735">
              <w:rPr>
                <w:rFonts w:asciiTheme="majorEastAsia" w:eastAsiaTheme="majorEastAsia" w:hAnsiTheme="majorEastAsia"/>
                <w:szCs w:val="21"/>
              </w:rPr>
              <w:t>—10:</w:t>
            </w:r>
            <w:r w:rsidRPr="006D5735">
              <w:rPr>
                <w:rFonts w:asciiTheme="majorEastAsia" w:eastAsiaTheme="majorEastAsia" w:hAnsiTheme="majorEastAsia" w:hint="eastAsia"/>
                <w:szCs w:val="21"/>
              </w:rPr>
              <w:t>25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陕西省西安小学</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w:t>
            </w:r>
            <w:r w:rsidRPr="006D5735">
              <w:rPr>
                <w:rFonts w:asciiTheme="majorEastAsia" w:eastAsiaTheme="majorEastAsia" w:hAnsiTheme="majorEastAsia" w:hint="eastAsia"/>
                <w:szCs w:val="21"/>
              </w:rPr>
              <w:t>30</w:t>
            </w: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0</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5</w:t>
            </w:r>
            <w:r w:rsidRPr="006D5735">
              <w:rPr>
                <w:rFonts w:asciiTheme="majorEastAsia" w:eastAsiaTheme="majorEastAsia" w:hAnsiTheme="majorEastAsia"/>
                <w:szCs w:val="21"/>
              </w:rPr>
              <w:t>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3.</w:t>
            </w:r>
            <w:r w:rsidRPr="006D5735">
              <w:rPr>
                <w:rFonts w:asciiTheme="majorEastAsia" w:eastAsiaTheme="majorEastAsia" w:hAnsiTheme="majorEastAsia" w:hint="eastAsia"/>
                <w:szCs w:val="21"/>
              </w:rPr>
              <w:t>韩城市教育局</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11:</w:t>
            </w:r>
            <w:r w:rsidRPr="006D5735">
              <w:rPr>
                <w:rFonts w:asciiTheme="majorEastAsia" w:eastAsiaTheme="majorEastAsia" w:hAnsiTheme="majorEastAsia" w:hint="eastAsia"/>
                <w:szCs w:val="21"/>
              </w:rPr>
              <w:t>55</w:t>
            </w:r>
            <w:r w:rsidRPr="006D5735">
              <w:rPr>
                <w:rFonts w:asciiTheme="majorEastAsia" w:eastAsiaTheme="majorEastAsia" w:hAnsiTheme="majorEastAsia"/>
                <w:szCs w:val="21"/>
              </w:rPr>
              <w:t>—11:</w:t>
            </w:r>
            <w:r w:rsidRPr="006D5735">
              <w:rPr>
                <w:rFonts w:asciiTheme="majorEastAsia" w:eastAsiaTheme="majorEastAsia" w:hAnsiTheme="majorEastAsia" w:hint="eastAsia"/>
                <w:szCs w:val="21"/>
              </w:rPr>
              <w:t>15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4.</w:t>
            </w:r>
            <w:r w:rsidRPr="006D5735">
              <w:rPr>
                <w:rFonts w:asciiTheme="majorEastAsia" w:eastAsiaTheme="majorEastAsia" w:hAnsiTheme="majorEastAsia" w:hint="eastAsia"/>
                <w:szCs w:val="21"/>
              </w:rPr>
              <w:t>神木县教育局</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11:</w:t>
            </w:r>
            <w:r w:rsidRPr="006D5735">
              <w:rPr>
                <w:rFonts w:asciiTheme="majorEastAsia" w:eastAsiaTheme="majorEastAsia" w:hAnsiTheme="majorEastAsia" w:hint="eastAsia"/>
                <w:szCs w:val="21"/>
              </w:rPr>
              <w:t>2</w:t>
            </w:r>
            <w:r w:rsidRPr="006D5735">
              <w:rPr>
                <w:rFonts w:asciiTheme="majorEastAsia" w:eastAsiaTheme="majorEastAsia" w:hAnsiTheme="majorEastAsia"/>
                <w:szCs w:val="21"/>
              </w:rPr>
              <w:t>0—1</w:t>
            </w:r>
            <w:r w:rsidRPr="006D5735">
              <w:rPr>
                <w:rFonts w:asciiTheme="majorEastAsia" w:eastAsiaTheme="majorEastAsia" w:hAnsiTheme="majorEastAsia" w:hint="eastAsia"/>
                <w:szCs w:val="21"/>
              </w:rPr>
              <w:t>1</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40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5.</w:t>
            </w:r>
            <w:r w:rsidRPr="006D5735">
              <w:rPr>
                <w:rFonts w:asciiTheme="majorEastAsia" w:eastAsiaTheme="majorEastAsia" w:hAnsiTheme="majorEastAsia" w:hint="eastAsia"/>
                <w:szCs w:val="21"/>
              </w:rPr>
              <w:t>陕西省石油普通教育管理移交中心</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1</w:t>
            </w:r>
            <w:r w:rsidRPr="006D5735">
              <w:rPr>
                <w:rFonts w:asciiTheme="majorEastAsia" w:eastAsiaTheme="majorEastAsia" w:hAnsiTheme="majorEastAsia"/>
                <w:szCs w:val="21"/>
              </w:rPr>
              <w:t>:4</w:t>
            </w:r>
            <w:r w:rsidRPr="006D5735">
              <w:rPr>
                <w:rFonts w:asciiTheme="majorEastAsia" w:eastAsiaTheme="majorEastAsia" w:hAnsiTheme="majorEastAsia" w:hint="eastAsia"/>
                <w:szCs w:val="21"/>
              </w:rPr>
              <w:t>5</w:t>
            </w: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2</w:t>
            </w:r>
            <w:r w:rsidRPr="006D5735">
              <w:rPr>
                <w:rFonts w:asciiTheme="majorEastAsia" w:eastAsiaTheme="majorEastAsia" w:hAnsiTheme="majorEastAsia"/>
                <w:szCs w:val="21"/>
              </w:rPr>
              <w:t>:0</w:t>
            </w:r>
            <w:r w:rsidRPr="006D5735">
              <w:rPr>
                <w:rFonts w:asciiTheme="majorEastAsia" w:eastAsiaTheme="majorEastAsia" w:hAnsiTheme="majorEastAsia" w:hint="eastAsia"/>
                <w:szCs w:val="21"/>
              </w:rPr>
              <w:t>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6</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西安市教育局专项试点</w:t>
            </w:r>
          </w:p>
        </w:tc>
      </w:tr>
      <w:tr w:rsidR="006A28E8" w:rsidRPr="006D5735" w:rsidTr="00186AA5">
        <w:trPr>
          <w:trHeight w:val="369"/>
          <w:jc w:val="center"/>
        </w:trPr>
        <w:tc>
          <w:tcPr>
            <w:tcW w:w="1247" w:type="dxa"/>
            <w:vMerge w:val="restart"/>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hint="eastAsia"/>
                <w:szCs w:val="21"/>
              </w:rPr>
              <w:t>第二组</w:t>
            </w: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9:40—10:00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7</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陕西工业职业技术学院</w:t>
            </w:r>
          </w:p>
        </w:tc>
      </w:tr>
      <w:tr w:rsidR="006A28E8" w:rsidRPr="006D5735" w:rsidTr="00186AA5">
        <w:trPr>
          <w:trHeight w:val="369"/>
          <w:jc w:val="center"/>
        </w:trPr>
        <w:tc>
          <w:tcPr>
            <w:tcW w:w="1247" w:type="dxa"/>
            <w:vMerge/>
          </w:tcPr>
          <w:p w:rsidR="006A28E8" w:rsidRPr="006D5735" w:rsidRDefault="006A28E8" w:rsidP="0020471A">
            <w:pPr>
              <w:pStyle w:val="a5"/>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10:10—10:30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8</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西安航空职业技术学统</w:t>
            </w:r>
          </w:p>
        </w:tc>
      </w:tr>
      <w:tr w:rsidR="006A28E8" w:rsidRPr="006D5735" w:rsidTr="00186AA5">
        <w:trPr>
          <w:trHeight w:val="369"/>
          <w:jc w:val="center"/>
        </w:trPr>
        <w:tc>
          <w:tcPr>
            <w:tcW w:w="1247" w:type="dxa"/>
            <w:vMerge/>
          </w:tcPr>
          <w:p w:rsidR="006A28E8" w:rsidRPr="006D5735" w:rsidRDefault="006A28E8" w:rsidP="0020471A">
            <w:pPr>
              <w:pStyle w:val="a5"/>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10:40—11:00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9</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陕西交通职业技术学</w:t>
            </w:r>
          </w:p>
        </w:tc>
      </w:tr>
      <w:tr w:rsidR="006A28E8" w:rsidRPr="006D5735" w:rsidTr="00186AA5">
        <w:trPr>
          <w:trHeight w:val="369"/>
          <w:jc w:val="center"/>
        </w:trPr>
        <w:tc>
          <w:tcPr>
            <w:tcW w:w="1247" w:type="dxa"/>
            <w:vMerge/>
          </w:tcPr>
          <w:p w:rsidR="006A28E8" w:rsidRPr="006D5735" w:rsidRDefault="006A28E8" w:rsidP="0020471A">
            <w:pPr>
              <w:pStyle w:val="a5"/>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11:10—11:30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10</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西安铁路职业技术学院</w:t>
            </w:r>
          </w:p>
        </w:tc>
      </w:tr>
      <w:tr w:rsidR="006A28E8" w:rsidRPr="006D5735" w:rsidTr="00186AA5">
        <w:trPr>
          <w:trHeight w:val="369"/>
          <w:jc w:val="center"/>
        </w:trPr>
        <w:tc>
          <w:tcPr>
            <w:tcW w:w="1247" w:type="dxa"/>
            <w:vMerge/>
          </w:tcPr>
          <w:p w:rsidR="006A28E8" w:rsidRPr="006D5735" w:rsidRDefault="006A28E8" w:rsidP="0020471A">
            <w:pPr>
              <w:pStyle w:val="a5"/>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11:40—12:00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1</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陕西警官职业技术学院</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14:00—14:20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2</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渭南职业技术学院</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14:30—14:50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3</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汉中职业技术学院</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15:00—15:20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4</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陕西艺术职业学院</w:t>
            </w:r>
          </w:p>
        </w:tc>
      </w:tr>
      <w:tr w:rsidR="006A28E8" w:rsidRPr="006D5735" w:rsidTr="00186AA5">
        <w:trPr>
          <w:trHeight w:val="369"/>
          <w:jc w:val="center"/>
        </w:trPr>
        <w:tc>
          <w:tcPr>
            <w:tcW w:w="1247" w:type="dxa"/>
            <w:vMerge w:val="restart"/>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hint="eastAsia"/>
                <w:szCs w:val="21"/>
              </w:rPr>
              <w:t>第三组</w:t>
            </w: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9:40—10:00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5</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西安交通大学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10:05—10:25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6</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陕西师范大学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10:30—10:50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7</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西北大学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10:55—11:15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8</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陕西科技大学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11:20—11:40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1</w:t>
            </w:r>
            <w:r w:rsidRPr="006D5735">
              <w:rPr>
                <w:rFonts w:asciiTheme="majorEastAsia" w:eastAsiaTheme="majorEastAsia" w:hAnsiTheme="majorEastAsia" w:hint="eastAsia"/>
                <w:szCs w:val="21"/>
              </w:rPr>
              <w:t>9</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西安科技大学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11:45—12:05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20</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西安石油大学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14:00—14:05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1</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延安大学</w:t>
            </w:r>
          </w:p>
        </w:tc>
      </w:tr>
      <w:tr w:rsidR="006A28E8" w:rsidRPr="006D5735" w:rsidTr="00186AA5">
        <w:trPr>
          <w:trHeight w:val="369"/>
          <w:jc w:val="center"/>
        </w:trPr>
        <w:tc>
          <w:tcPr>
            <w:tcW w:w="1247" w:type="dxa"/>
            <w:vMerge/>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p>
        </w:tc>
        <w:tc>
          <w:tcPr>
            <w:tcW w:w="2293" w:type="dxa"/>
            <w:vAlign w:val="center"/>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14:10—14:30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2</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西安工业大学</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14:35—14:40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3</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西安外国语大学</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14:45—15:05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4</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西安邮电大学</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15:10—15:30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5</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陕西中医学院</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15:35—15:55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6</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西安文理学院</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16:00—16:20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7</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安康学院</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16:25—16:45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8</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西安欧亚学院</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16:50—17:10</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szCs w:val="21"/>
              </w:rPr>
              <w:t>2</w:t>
            </w:r>
            <w:r w:rsidRPr="006D5735">
              <w:rPr>
                <w:rFonts w:asciiTheme="majorEastAsia" w:eastAsiaTheme="majorEastAsia" w:hAnsiTheme="majorEastAsia" w:hint="eastAsia"/>
                <w:szCs w:val="21"/>
              </w:rPr>
              <w:t>9</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西京学院</w:t>
            </w:r>
          </w:p>
        </w:tc>
      </w:tr>
      <w:tr w:rsidR="006A28E8" w:rsidRPr="006D5735" w:rsidTr="00186AA5">
        <w:trPr>
          <w:trHeight w:val="369"/>
          <w:jc w:val="center"/>
        </w:trPr>
        <w:tc>
          <w:tcPr>
            <w:tcW w:w="1247" w:type="dxa"/>
            <w:vMerge/>
          </w:tcPr>
          <w:p w:rsidR="006A28E8" w:rsidRPr="006D5735" w:rsidRDefault="006A28E8" w:rsidP="0020471A">
            <w:pPr>
              <w:pStyle w:val="a5"/>
              <w:ind w:firstLineChars="0" w:firstLine="0"/>
              <w:rPr>
                <w:rFonts w:asciiTheme="majorEastAsia" w:eastAsiaTheme="majorEastAsia" w:hAnsiTheme="majorEastAsia"/>
                <w:szCs w:val="21"/>
              </w:rPr>
            </w:pPr>
          </w:p>
        </w:tc>
        <w:tc>
          <w:tcPr>
            <w:tcW w:w="2293" w:type="dxa"/>
          </w:tcPr>
          <w:p w:rsidR="006A28E8" w:rsidRPr="006D5735" w:rsidRDefault="006A28E8" w:rsidP="0020471A">
            <w:pPr>
              <w:pStyle w:val="a5"/>
              <w:ind w:firstLineChars="0" w:firstLine="0"/>
              <w:jc w:val="center"/>
              <w:rPr>
                <w:rFonts w:asciiTheme="majorEastAsia" w:eastAsiaTheme="majorEastAsia" w:hAnsiTheme="majorEastAsia"/>
                <w:szCs w:val="21"/>
              </w:rPr>
            </w:pPr>
            <w:r w:rsidRPr="006D5735">
              <w:rPr>
                <w:rFonts w:asciiTheme="majorEastAsia" w:eastAsiaTheme="majorEastAsia" w:hAnsiTheme="majorEastAsia"/>
                <w:szCs w:val="21"/>
              </w:rPr>
              <w:t>17:15—17:35</w:t>
            </w:r>
          </w:p>
        </w:tc>
        <w:tc>
          <w:tcPr>
            <w:tcW w:w="4820" w:type="dxa"/>
            <w:vAlign w:val="center"/>
          </w:tcPr>
          <w:p w:rsidR="006A28E8" w:rsidRPr="006D5735" w:rsidRDefault="006A28E8" w:rsidP="0020471A">
            <w:pPr>
              <w:pStyle w:val="a5"/>
              <w:ind w:firstLineChars="0" w:firstLine="0"/>
              <w:rPr>
                <w:rFonts w:asciiTheme="majorEastAsia" w:eastAsiaTheme="majorEastAsia" w:hAnsiTheme="majorEastAsia"/>
                <w:szCs w:val="21"/>
              </w:rPr>
            </w:pPr>
            <w:r w:rsidRPr="006D5735">
              <w:rPr>
                <w:rFonts w:asciiTheme="majorEastAsia" w:eastAsiaTheme="majorEastAsia" w:hAnsiTheme="majorEastAsia" w:hint="eastAsia"/>
                <w:szCs w:val="21"/>
              </w:rPr>
              <w:t>30</w:t>
            </w:r>
            <w:r w:rsidRPr="006D5735">
              <w:rPr>
                <w:rFonts w:asciiTheme="majorEastAsia" w:eastAsiaTheme="majorEastAsia" w:hAnsiTheme="majorEastAsia"/>
                <w:szCs w:val="21"/>
              </w:rPr>
              <w:t>.</w:t>
            </w:r>
            <w:r w:rsidRPr="006D5735">
              <w:rPr>
                <w:rFonts w:asciiTheme="majorEastAsia" w:eastAsiaTheme="majorEastAsia" w:hAnsiTheme="majorEastAsia" w:hint="eastAsia"/>
                <w:szCs w:val="21"/>
              </w:rPr>
              <w:t>陕西广播电视大学</w:t>
            </w:r>
          </w:p>
        </w:tc>
      </w:tr>
    </w:tbl>
    <w:p w:rsidR="006826C7" w:rsidRPr="006D5735" w:rsidRDefault="006826C7" w:rsidP="006826C7">
      <w:pPr>
        <w:pStyle w:val="a5"/>
        <w:ind w:firstLineChars="0" w:firstLine="0"/>
        <w:rPr>
          <w:rFonts w:ascii="仿宋" w:eastAsia="仿宋" w:hAnsi="仿宋"/>
          <w:sz w:val="32"/>
          <w:szCs w:val="32"/>
        </w:rPr>
        <w:sectPr w:rsidR="006826C7" w:rsidRPr="006D5735" w:rsidSect="007152AE">
          <w:pgSz w:w="11906" w:h="16838"/>
          <w:pgMar w:top="1440" w:right="1800" w:bottom="1246" w:left="1800" w:header="851" w:footer="992" w:gutter="0"/>
          <w:cols w:space="425"/>
          <w:docGrid w:type="lines" w:linePitch="312"/>
        </w:sectPr>
      </w:pPr>
    </w:p>
    <w:p w:rsidR="006826C7" w:rsidRPr="006D5735" w:rsidRDefault="006826C7" w:rsidP="006826C7">
      <w:pPr>
        <w:pStyle w:val="a5"/>
        <w:ind w:firstLineChars="0" w:firstLine="0"/>
        <w:rPr>
          <w:rFonts w:ascii="仿宋" w:eastAsia="仿宋" w:hAnsi="仿宋"/>
          <w:sz w:val="32"/>
          <w:szCs w:val="32"/>
        </w:rPr>
      </w:pPr>
      <w:r w:rsidRPr="006D5735">
        <w:rPr>
          <w:rFonts w:ascii="仿宋" w:eastAsia="仿宋" w:hAnsi="仿宋" w:hint="eastAsia"/>
          <w:sz w:val="32"/>
          <w:szCs w:val="32"/>
        </w:rPr>
        <w:lastRenderedPageBreak/>
        <w:t>附件</w:t>
      </w:r>
      <w:r w:rsidRPr="006D5735">
        <w:rPr>
          <w:rFonts w:ascii="仿宋" w:eastAsia="仿宋" w:hAnsi="仿宋"/>
          <w:sz w:val="32"/>
          <w:szCs w:val="32"/>
        </w:rPr>
        <w:t>2</w:t>
      </w:r>
      <w:r w:rsidRPr="006D5735">
        <w:rPr>
          <w:rFonts w:ascii="仿宋" w:eastAsia="仿宋" w:hAnsi="仿宋" w:hint="eastAsia"/>
          <w:sz w:val="32"/>
          <w:szCs w:val="32"/>
        </w:rPr>
        <w:t>：</w:t>
      </w:r>
    </w:p>
    <w:p w:rsidR="006826C7" w:rsidRPr="006D5735" w:rsidRDefault="006826C7" w:rsidP="006826C7">
      <w:pPr>
        <w:pStyle w:val="a5"/>
        <w:ind w:firstLineChars="0" w:firstLine="0"/>
        <w:jc w:val="center"/>
        <w:rPr>
          <w:rFonts w:ascii="仿宋" w:eastAsia="仿宋" w:hAnsi="仿宋"/>
          <w:sz w:val="36"/>
          <w:szCs w:val="36"/>
        </w:rPr>
      </w:pPr>
      <w:r w:rsidRPr="006D5735">
        <w:rPr>
          <w:rFonts w:ascii="仿宋" w:eastAsia="仿宋" w:hAnsi="仿宋" w:hint="eastAsia"/>
          <w:sz w:val="36"/>
          <w:szCs w:val="36"/>
        </w:rPr>
        <w:t>教育信息化试点验收表</w:t>
      </w:r>
    </w:p>
    <w:p w:rsidR="006826C7" w:rsidRPr="006D5735" w:rsidRDefault="006826C7" w:rsidP="006826C7">
      <w:pPr>
        <w:spacing w:afterLines="50" w:after="156"/>
        <w:ind w:firstLineChars="50" w:firstLine="120"/>
        <w:rPr>
          <w:rFonts w:ascii="仿宋" w:eastAsia="仿宋" w:hAnsi="仿宋"/>
          <w:sz w:val="24"/>
          <w:szCs w:val="24"/>
        </w:rPr>
      </w:pPr>
      <w:r w:rsidRPr="006D5735">
        <w:rPr>
          <w:rFonts w:ascii="仿宋" w:eastAsia="仿宋" w:hAnsi="仿宋" w:hint="eastAsia"/>
          <w:sz w:val="24"/>
          <w:szCs w:val="24"/>
        </w:rPr>
        <w:t>试点单位（盖章）：</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6"/>
        <w:gridCol w:w="2544"/>
        <w:gridCol w:w="1717"/>
        <w:gridCol w:w="2289"/>
      </w:tblGrid>
      <w:tr w:rsidR="006826C7" w:rsidRPr="006D5735" w:rsidTr="0020471A">
        <w:trPr>
          <w:trHeight w:val="480"/>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试点重点内容</w:t>
            </w:r>
          </w:p>
        </w:tc>
        <w:tc>
          <w:tcPr>
            <w:tcW w:w="6550" w:type="dxa"/>
            <w:gridSpan w:val="3"/>
            <w:vAlign w:val="center"/>
          </w:tcPr>
          <w:p w:rsidR="006826C7" w:rsidRPr="006D5735" w:rsidRDefault="006826C7" w:rsidP="0020471A">
            <w:pPr>
              <w:jc w:val="center"/>
              <w:rPr>
                <w:rFonts w:ascii="仿宋" w:eastAsia="仿宋" w:hAnsi="仿宋"/>
                <w:sz w:val="24"/>
                <w:szCs w:val="24"/>
              </w:rPr>
            </w:pPr>
          </w:p>
        </w:tc>
      </w:tr>
      <w:tr w:rsidR="006826C7" w:rsidRPr="006D5735" w:rsidTr="0020471A">
        <w:trPr>
          <w:trHeight w:val="480"/>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试点启动日期</w:t>
            </w:r>
          </w:p>
        </w:tc>
        <w:tc>
          <w:tcPr>
            <w:tcW w:w="2544" w:type="dxa"/>
            <w:vAlign w:val="center"/>
          </w:tcPr>
          <w:p w:rsidR="006826C7" w:rsidRPr="006D5735" w:rsidRDefault="006826C7" w:rsidP="0020471A">
            <w:pPr>
              <w:jc w:val="center"/>
              <w:rPr>
                <w:rFonts w:ascii="仿宋" w:eastAsia="仿宋" w:hAnsi="仿宋"/>
                <w:sz w:val="24"/>
                <w:szCs w:val="24"/>
              </w:rPr>
            </w:pPr>
          </w:p>
        </w:tc>
        <w:tc>
          <w:tcPr>
            <w:tcW w:w="1717"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试点完成日期</w:t>
            </w:r>
          </w:p>
        </w:tc>
        <w:tc>
          <w:tcPr>
            <w:tcW w:w="2289" w:type="dxa"/>
            <w:vAlign w:val="center"/>
          </w:tcPr>
          <w:p w:rsidR="006826C7" w:rsidRPr="006D5735" w:rsidRDefault="006826C7" w:rsidP="0020471A">
            <w:pPr>
              <w:jc w:val="center"/>
              <w:rPr>
                <w:rFonts w:ascii="仿宋" w:eastAsia="仿宋" w:hAnsi="仿宋"/>
                <w:sz w:val="24"/>
                <w:szCs w:val="24"/>
              </w:rPr>
            </w:pPr>
          </w:p>
        </w:tc>
      </w:tr>
      <w:tr w:rsidR="006826C7" w:rsidRPr="006D5735" w:rsidTr="0020471A">
        <w:trPr>
          <w:trHeight w:val="480"/>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联系人</w:t>
            </w:r>
          </w:p>
        </w:tc>
        <w:tc>
          <w:tcPr>
            <w:tcW w:w="2544" w:type="dxa"/>
            <w:vAlign w:val="center"/>
          </w:tcPr>
          <w:p w:rsidR="006826C7" w:rsidRPr="006D5735" w:rsidRDefault="006826C7" w:rsidP="0020471A">
            <w:pPr>
              <w:jc w:val="center"/>
              <w:rPr>
                <w:rFonts w:ascii="仿宋" w:eastAsia="仿宋" w:hAnsi="仿宋"/>
                <w:sz w:val="24"/>
                <w:szCs w:val="24"/>
              </w:rPr>
            </w:pPr>
          </w:p>
        </w:tc>
        <w:tc>
          <w:tcPr>
            <w:tcW w:w="1717"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联系电话</w:t>
            </w:r>
          </w:p>
        </w:tc>
        <w:tc>
          <w:tcPr>
            <w:tcW w:w="2289" w:type="dxa"/>
            <w:vAlign w:val="center"/>
          </w:tcPr>
          <w:p w:rsidR="006826C7" w:rsidRPr="006D5735" w:rsidRDefault="006826C7" w:rsidP="0020471A">
            <w:pPr>
              <w:jc w:val="center"/>
              <w:rPr>
                <w:rFonts w:ascii="仿宋" w:eastAsia="仿宋" w:hAnsi="仿宋"/>
                <w:sz w:val="24"/>
                <w:szCs w:val="24"/>
              </w:rPr>
            </w:pPr>
          </w:p>
        </w:tc>
      </w:tr>
      <w:tr w:rsidR="006826C7" w:rsidRPr="006D5735" w:rsidTr="0020471A">
        <w:trPr>
          <w:trHeight w:val="1920"/>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试点目标</w:t>
            </w:r>
          </w:p>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与主要任务</w:t>
            </w:r>
          </w:p>
        </w:tc>
        <w:tc>
          <w:tcPr>
            <w:tcW w:w="6550" w:type="dxa"/>
            <w:gridSpan w:val="3"/>
          </w:tcPr>
          <w:p w:rsidR="006826C7" w:rsidRPr="006D5735" w:rsidRDefault="006826C7" w:rsidP="0020471A">
            <w:pPr>
              <w:rPr>
                <w:rFonts w:ascii="仿宋" w:eastAsia="仿宋" w:hAnsi="仿宋"/>
                <w:sz w:val="24"/>
                <w:szCs w:val="24"/>
              </w:rPr>
            </w:pPr>
          </w:p>
        </w:tc>
      </w:tr>
      <w:tr w:rsidR="006826C7" w:rsidRPr="006D5735" w:rsidTr="0020471A">
        <w:trPr>
          <w:trHeight w:val="1920"/>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试点工作</w:t>
            </w:r>
          </w:p>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完成情况</w:t>
            </w:r>
          </w:p>
        </w:tc>
        <w:tc>
          <w:tcPr>
            <w:tcW w:w="6550" w:type="dxa"/>
            <w:gridSpan w:val="3"/>
          </w:tcPr>
          <w:p w:rsidR="006826C7" w:rsidRPr="006D5735" w:rsidRDefault="006826C7" w:rsidP="0020471A">
            <w:pPr>
              <w:rPr>
                <w:rFonts w:ascii="仿宋" w:eastAsia="仿宋" w:hAnsi="仿宋"/>
                <w:sz w:val="24"/>
                <w:szCs w:val="24"/>
              </w:rPr>
            </w:pPr>
          </w:p>
        </w:tc>
      </w:tr>
      <w:tr w:rsidR="006826C7" w:rsidRPr="006D5735" w:rsidTr="0020471A">
        <w:trPr>
          <w:trHeight w:val="1920"/>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试点成效与</w:t>
            </w:r>
          </w:p>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应用推广情况</w:t>
            </w:r>
          </w:p>
        </w:tc>
        <w:tc>
          <w:tcPr>
            <w:tcW w:w="6550" w:type="dxa"/>
            <w:gridSpan w:val="3"/>
          </w:tcPr>
          <w:p w:rsidR="006826C7" w:rsidRPr="006D5735" w:rsidRDefault="006826C7" w:rsidP="0020471A">
            <w:pPr>
              <w:rPr>
                <w:rFonts w:ascii="仿宋" w:eastAsia="仿宋" w:hAnsi="仿宋"/>
                <w:sz w:val="24"/>
                <w:szCs w:val="24"/>
              </w:rPr>
            </w:pPr>
          </w:p>
        </w:tc>
      </w:tr>
      <w:tr w:rsidR="006826C7" w:rsidRPr="006D5735" w:rsidTr="0020471A">
        <w:trPr>
          <w:trHeight w:val="4162"/>
          <w:jc w:val="center"/>
        </w:trPr>
        <w:tc>
          <w:tcPr>
            <w:tcW w:w="2306" w:type="dxa"/>
            <w:vAlign w:val="center"/>
          </w:tcPr>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专家评审意见</w:t>
            </w:r>
          </w:p>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与验收结论</w:t>
            </w:r>
          </w:p>
          <w:p w:rsidR="006826C7" w:rsidRPr="006D5735" w:rsidRDefault="006826C7" w:rsidP="0020471A">
            <w:pPr>
              <w:jc w:val="center"/>
              <w:rPr>
                <w:rFonts w:ascii="仿宋" w:eastAsia="仿宋" w:hAnsi="仿宋"/>
                <w:sz w:val="24"/>
                <w:szCs w:val="24"/>
              </w:rPr>
            </w:pPr>
          </w:p>
        </w:tc>
        <w:tc>
          <w:tcPr>
            <w:tcW w:w="6550" w:type="dxa"/>
            <w:gridSpan w:val="3"/>
          </w:tcPr>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rPr>
                <w:rFonts w:ascii="仿宋" w:eastAsia="仿宋" w:hAnsi="仿宋"/>
                <w:sz w:val="24"/>
                <w:szCs w:val="24"/>
              </w:rPr>
            </w:pPr>
          </w:p>
          <w:p w:rsidR="006826C7" w:rsidRPr="006D5735" w:rsidRDefault="006826C7" w:rsidP="0020471A">
            <w:pPr>
              <w:jc w:val="center"/>
              <w:rPr>
                <w:rFonts w:ascii="仿宋" w:eastAsia="仿宋" w:hAnsi="仿宋"/>
                <w:sz w:val="24"/>
                <w:szCs w:val="24"/>
              </w:rPr>
            </w:pPr>
            <w:r w:rsidRPr="006D5735">
              <w:rPr>
                <w:rFonts w:ascii="仿宋" w:eastAsia="仿宋" w:hAnsi="仿宋" w:hint="eastAsia"/>
                <w:sz w:val="24"/>
                <w:szCs w:val="24"/>
              </w:rPr>
              <w:t>专家验收工作小组组长：</w:t>
            </w:r>
          </w:p>
          <w:p w:rsidR="006826C7" w:rsidRPr="006D5735" w:rsidRDefault="006826C7" w:rsidP="0020471A">
            <w:pPr>
              <w:jc w:val="center"/>
              <w:rPr>
                <w:rFonts w:ascii="仿宋" w:eastAsia="仿宋" w:hAnsi="仿宋"/>
                <w:sz w:val="24"/>
                <w:szCs w:val="24"/>
              </w:rPr>
            </w:pPr>
            <w:r w:rsidRPr="006D5735">
              <w:rPr>
                <w:rFonts w:ascii="仿宋" w:eastAsia="仿宋" w:hAnsi="仿宋"/>
                <w:sz w:val="24"/>
                <w:szCs w:val="24"/>
              </w:rPr>
              <w:t xml:space="preserve">                      </w:t>
            </w:r>
            <w:r w:rsidRPr="006D5735">
              <w:rPr>
                <w:rFonts w:ascii="仿宋" w:eastAsia="仿宋" w:hAnsi="仿宋" w:hint="eastAsia"/>
                <w:sz w:val="24"/>
                <w:szCs w:val="24"/>
              </w:rPr>
              <w:t>年</w:t>
            </w:r>
            <w:r w:rsidRPr="006D5735">
              <w:rPr>
                <w:rFonts w:ascii="仿宋" w:eastAsia="仿宋" w:hAnsi="仿宋"/>
                <w:sz w:val="24"/>
                <w:szCs w:val="24"/>
              </w:rPr>
              <w:t xml:space="preserve">    </w:t>
            </w:r>
            <w:r w:rsidRPr="006D5735">
              <w:rPr>
                <w:rFonts w:ascii="仿宋" w:eastAsia="仿宋" w:hAnsi="仿宋" w:hint="eastAsia"/>
                <w:sz w:val="24"/>
                <w:szCs w:val="24"/>
              </w:rPr>
              <w:t>月</w:t>
            </w:r>
            <w:r w:rsidRPr="006D5735">
              <w:rPr>
                <w:rFonts w:ascii="仿宋" w:eastAsia="仿宋" w:hAnsi="仿宋"/>
                <w:sz w:val="24"/>
                <w:szCs w:val="24"/>
              </w:rPr>
              <w:t xml:space="preserve">    </w:t>
            </w:r>
            <w:r w:rsidRPr="006D5735">
              <w:rPr>
                <w:rFonts w:ascii="仿宋" w:eastAsia="仿宋" w:hAnsi="仿宋" w:hint="eastAsia"/>
                <w:sz w:val="24"/>
                <w:szCs w:val="24"/>
              </w:rPr>
              <w:t>日</w:t>
            </w:r>
          </w:p>
        </w:tc>
      </w:tr>
    </w:tbl>
    <w:p w:rsidR="006826C7" w:rsidRPr="006D5735" w:rsidRDefault="006826C7" w:rsidP="006826C7">
      <w:pPr>
        <w:widowControl/>
        <w:jc w:val="left"/>
        <w:rPr>
          <w:rFonts w:ascii="仿宋" w:eastAsia="仿宋" w:hAnsi="仿宋"/>
          <w:sz w:val="32"/>
          <w:szCs w:val="32"/>
        </w:rPr>
        <w:sectPr w:rsidR="006826C7" w:rsidRPr="006D5735" w:rsidSect="007152AE">
          <w:pgSz w:w="11906" w:h="16838"/>
          <w:pgMar w:top="1440" w:right="1800" w:bottom="1246" w:left="1800" w:header="851" w:footer="992" w:gutter="0"/>
          <w:cols w:space="425"/>
          <w:docGrid w:type="lines" w:linePitch="312"/>
        </w:sectPr>
      </w:pPr>
    </w:p>
    <w:p w:rsidR="006826C7" w:rsidRPr="006D5735" w:rsidRDefault="006826C7" w:rsidP="006826C7">
      <w:pPr>
        <w:widowControl/>
        <w:jc w:val="left"/>
        <w:rPr>
          <w:rFonts w:ascii="仿宋" w:eastAsia="仿宋" w:hAnsi="仿宋"/>
          <w:sz w:val="32"/>
          <w:szCs w:val="32"/>
        </w:rPr>
      </w:pPr>
      <w:r w:rsidRPr="006D5735">
        <w:rPr>
          <w:rFonts w:ascii="仿宋" w:eastAsia="仿宋" w:hAnsi="仿宋" w:hint="eastAsia"/>
          <w:sz w:val="32"/>
          <w:szCs w:val="32"/>
        </w:rPr>
        <w:lastRenderedPageBreak/>
        <w:t>附件</w:t>
      </w:r>
      <w:r w:rsidRPr="006D5735">
        <w:rPr>
          <w:rFonts w:ascii="仿宋" w:eastAsia="仿宋" w:hAnsi="仿宋"/>
          <w:sz w:val="32"/>
          <w:szCs w:val="32"/>
        </w:rPr>
        <w:t>3</w:t>
      </w:r>
      <w:r w:rsidRPr="006D5735">
        <w:rPr>
          <w:rFonts w:ascii="仿宋" w:eastAsia="仿宋" w:hAnsi="仿宋" w:hint="eastAsia"/>
          <w:sz w:val="32"/>
          <w:szCs w:val="32"/>
        </w:rPr>
        <w:t>：</w:t>
      </w:r>
    </w:p>
    <w:p w:rsidR="006826C7" w:rsidRPr="006D5735" w:rsidRDefault="006826C7" w:rsidP="006826C7">
      <w:pPr>
        <w:jc w:val="center"/>
        <w:rPr>
          <w:rFonts w:ascii="仿宋" w:eastAsia="仿宋" w:hAnsi="仿宋"/>
          <w:sz w:val="36"/>
          <w:szCs w:val="36"/>
        </w:rPr>
      </w:pPr>
      <w:r w:rsidRPr="006D5735">
        <w:rPr>
          <w:rFonts w:ascii="仿宋" w:eastAsia="仿宋" w:hAnsi="仿宋" w:hint="eastAsia"/>
          <w:sz w:val="36"/>
          <w:szCs w:val="36"/>
        </w:rPr>
        <w:t>会议回执</w:t>
      </w:r>
    </w:p>
    <w:p w:rsidR="006826C7" w:rsidRPr="006D5735" w:rsidRDefault="006826C7" w:rsidP="006826C7">
      <w:pPr>
        <w:jc w:val="center"/>
        <w:rPr>
          <w:rFonts w:ascii="仿宋" w:eastAsia="仿宋" w:hAnsi="仿宋"/>
          <w:sz w:val="36"/>
          <w:szCs w:val="36"/>
        </w:rPr>
      </w:pPr>
    </w:p>
    <w:tbl>
      <w:tblPr>
        <w:tblW w:w="14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67"/>
        <w:gridCol w:w="1824"/>
        <w:gridCol w:w="3081"/>
        <w:gridCol w:w="1876"/>
        <w:gridCol w:w="1876"/>
        <w:gridCol w:w="1876"/>
        <w:gridCol w:w="956"/>
      </w:tblGrid>
      <w:tr w:rsidR="006826C7" w:rsidRPr="006D5735" w:rsidTr="0020471A">
        <w:trPr>
          <w:trHeight w:val="1178"/>
          <w:jc w:val="center"/>
        </w:trPr>
        <w:tc>
          <w:tcPr>
            <w:tcW w:w="2093"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姓名</w:t>
            </w:r>
          </w:p>
        </w:tc>
        <w:tc>
          <w:tcPr>
            <w:tcW w:w="867"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性别</w:t>
            </w:r>
          </w:p>
        </w:tc>
        <w:tc>
          <w:tcPr>
            <w:tcW w:w="1824"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职务</w:t>
            </w:r>
            <w:r w:rsidRPr="006D5735">
              <w:rPr>
                <w:rFonts w:ascii="仿宋" w:eastAsia="仿宋" w:hAnsi="仿宋"/>
                <w:sz w:val="28"/>
                <w:szCs w:val="28"/>
              </w:rPr>
              <w:t>/</w:t>
            </w:r>
            <w:r w:rsidRPr="006D5735">
              <w:rPr>
                <w:rFonts w:ascii="仿宋" w:eastAsia="仿宋" w:hAnsi="仿宋" w:hint="eastAsia"/>
                <w:sz w:val="28"/>
                <w:szCs w:val="28"/>
              </w:rPr>
              <w:t>职称</w:t>
            </w:r>
          </w:p>
        </w:tc>
        <w:tc>
          <w:tcPr>
            <w:tcW w:w="3081"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工作单位</w:t>
            </w:r>
          </w:p>
        </w:tc>
        <w:tc>
          <w:tcPr>
            <w:tcW w:w="1876"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联系电话</w:t>
            </w:r>
          </w:p>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（手机）</w:t>
            </w:r>
          </w:p>
        </w:tc>
        <w:tc>
          <w:tcPr>
            <w:tcW w:w="1876"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sz w:val="28"/>
                <w:szCs w:val="28"/>
              </w:rPr>
              <w:t>QQ</w:t>
            </w:r>
            <w:r w:rsidRPr="006D5735">
              <w:rPr>
                <w:rFonts w:ascii="仿宋" w:eastAsia="仿宋" w:hAnsi="仿宋" w:hint="eastAsia"/>
                <w:sz w:val="28"/>
                <w:szCs w:val="28"/>
              </w:rPr>
              <w:t>号码</w:t>
            </w:r>
          </w:p>
        </w:tc>
        <w:tc>
          <w:tcPr>
            <w:tcW w:w="1876"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电子邮箱</w:t>
            </w:r>
          </w:p>
        </w:tc>
        <w:tc>
          <w:tcPr>
            <w:tcW w:w="956" w:type="dxa"/>
            <w:vAlign w:val="center"/>
          </w:tcPr>
          <w:p w:rsidR="006826C7" w:rsidRPr="006D5735" w:rsidRDefault="006826C7" w:rsidP="0020471A">
            <w:pPr>
              <w:widowControl/>
              <w:snapToGrid w:val="0"/>
              <w:jc w:val="center"/>
              <w:rPr>
                <w:rFonts w:ascii="仿宋" w:eastAsia="仿宋" w:hAnsi="仿宋"/>
                <w:sz w:val="28"/>
                <w:szCs w:val="28"/>
              </w:rPr>
            </w:pPr>
            <w:r w:rsidRPr="006D5735">
              <w:rPr>
                <w:rFonts w:ascii="仿宋" w:eastAsia="仿宋" w:hAnsi="仿宋" w:hint="eastAsia"/>
                <w:sz w:val="28"/>
                <w:szCs w:val="28"/>
              </w:rPr>
              <w:t>备注</w:t>
            </w:r>
          </w:p>
        </w:tc>
      </w:tr>
      <w:tr w:rsidR="006826C7" w:rsidRPr="006D5735" w:rsidTr="0020471A">
        <w:trPr>
          <w:trHeight w:val="846"/>
          <w:jc w:val="center"/>
        </w:trPr>
        <w:tc>
          <w:tcPr>
            <w:tcW w:w="2093" w:type="dxa"/>
            <w:vAlign w:val="center"/>
          </w:tcPr>
          <w:p w:rsidR="006826C7" w:rsidRPr="006D5735" w:rsidRDefault="006826C7" w:rsidP="0020471A">
            <w:pPr>
              <w:widowControl/>
              <w:jc w:val="center"/>
              <w:rPr>
                <w:rFonts w:ascii="仿宋" w:eastAsia="仿宋" w:hAnsi="仿宋"/>
                <w:sz w:val="24"/>
                <w:szCs w:val="24"/>
              </w:rPr>
            </w:pPr>
          </w:p>
        </w:tc>
        <w:tc>
          <w:tcPr>
            <w:tcW w:w="867" w:type="dxa"/>
            <w:vAlign w:val="center"/>
          </w:tcPr>
          <w:p w:rsidR="006826C7" w:rsidRPr="006D5735" w:rsidRDefault="006826C7" w:rsidP="0020471A">
            <w:pPr>
              <w:widowControl/>
              <w:jc w:val="center"/>
              <w:rPr>
                <w:rFonts w:ascii="仿宋" w:eastAsia="仿宋" w:hAnsi="仿宋"/>
                <w:sz w:val="24"/>
                <w:szCs w:val="24"/>
              </w:rPr>
            </w:pPr>
          </w:p>
        </w:tc>
        <w:tc>
          <w:tcPr>
            <w:tcW w:w="1824" w:type="dxa"/>
            <w:vAlign w:val="center"/>
          </w:tcPr>
          <w:p w:rsidR="006826C7" w:rsidRPr="006D5735" w:rsidRDefault="006826C7" w:rsidP="0020471A">
            <w:pPr>
              <w:widowControl/>
              <w:jc w:val="center"/>
              <w:rPr>
                <w:rFonts w:ascii="仿宋" w:eastAsia="仿宋" w:hAnsi="仿宋"/>
                <w:sz w:val="24"/>
                <w:szCs w:val="24"/>
              </w:rPr>
            </w:pPr>
          </w:p>
        </w:tc>
        <w:tc>
          <w:tcPr>
            <w:tcW w:w="3081" w:type="dxa"/>
            <w:vAlign w:val="center"/>
          </w:tcPr>
          <w:p w:rsidR="006826C7" w:rsidRPr="006D5735" w:rsidRDefault="006826C7" w:rsidP="0020471A">
            <w:pPr>
              <w:widowControl/>
              <w:jc w:val="center"/>
              <w:rPr>
                <w:rFonts w:ascii="仿宋" w:eastAsia="仿宋" w:hAnsi="仿宋"/>
                <w:sz w:val="24"/>
                <w:szCs w:val="24"/>
              </w:rPr>
            </w:pPr>
          </w:p>
        </w:tc>
        <w:tc>
          <w:tcPr>
            <w:tcW w:w="1876" w:type="dxa"/>
            <w:vAlign w:val="center"/>
          </w:tcPr>
          <w:p w:rsidR="006826C7" w:rsidRPr="006D5735" w:rsidRDefault="006826C7" w:rsidP="0020471A">
            <w:pPr>
              <w:widowControl/>
              <w:jc w:val="center"/>
              <w:rPr>
                <w:rFonts w:ascii="仿宋" w:eastAsia="仿宋" w:hAnsi="仿宋"/>
                <w:sz w:val="24"/>
                <w:szCs w:val="24"/>
              </w:rPr>
            </w:pPr>
          </w:p>
        </w:tc>
        <w:tc>
          <w:tcPr>
            <w:tcW w:w="1876" w:type="dxa"/>
          </w:tcPr>
          <w:p w:rsidR="006826C7" w:rsidRPr="006D5735" w:rsidRDefault="006826C7" w:rsidP="0020471A">
            <w:pPr>
              <w:widowControl/>
              <w:jc w:val="center"/>
              <w:rPr>
                <w:rFonts w:ascii="仿宋" w:eastAsia="仿宋" w:hAnsi="仿宋"/>
                <w:sz w:val="24"/>
                <w:szCs w:val="24"/>
              </w:rPr>
            </w:pPr>
          </w:p>
        </w:tc>
        <w:tc>
          <w:tcPr>
            <w:tcW w:w="1876" w:type="dxa"/>
          </w:tcPr>
          <w:p w:rsidR="006826C7" w:rsidRPr="006D5735" w:rsidRDefault="006826C7" w:rsidP="0020471A">
            <w:pPr>
              <w:widowControl/>
              <w:jc w:val="center"/>
              <w:rPr>
                <w:rFonts w:ascii="仿宋" w:eastAsia="仿宋" w:hAnsi="仿宋"/>
                <w:sz w:val="24"/>
                <w:szCs w:val="24"/>
              </w:rPr>
            </w:pPr>
          </w:p>
        </w:tc>
        <w:tc>
          <w:tcPr>
            <w:tcW w:w="956" w:type="dxa"/>
          </w:tcPr>
          <w:p w:rsidR="006826C7" w:rsidRPr="006D5735" w:rsidRDefault="006826C7" w:rsidP="0020471A">
            <w:pPr>
              <w:widowControl/>
              <w:jc w:val="center"/>
              <w:rPr>
                <w:rFonts w:ascii="仿宋" w:eastAsia="仿宋" w:hAnsi="仿宋"/>
                <w:sz w:val="24"/>
                <w:szCs w:val="24"/>
              </w:rPr>
            </w:pPr>
          </w:p>
        </w:tc>
      </w:tr>
      <w:tr w:rsidR="006826C7" w:rsidRPr="006D5735" w:rsidTr="0020471A">
        <w:trPr>
          <w:trHeight w:val="846"/>
          <w:jc w:val="center"/>
        </w:trPr>
        <w:tc>
          <w:tcPr>
            <w:tcW w:w="2093" w:type="dxa"/>
            <w:vAlign w:val="center"/>
          </w:tcPr>
          <w:p w:rsidR="006826C7" w:rsidRPr="006D5735" w:rsidRDefault="006826C7" w:rsidP="0020471A">
            <w:pPr>
              <w:widowControl/>
              <w:jc w:val="center"/>
              <w:rPr>
                <w:rFonts w:ascii="仿宋" w:eastAsia="仿宋" w:hAnsi="仿宋"/>
                <w:sz w:val="24"/>
                <w:szCs w:val="24"/>
              </w:rPr>
            </w:pPr>
          </w:p>
        </w:tc>
        <w:tc>
          <w:tcPr>
            <w:tcW w:w="867" w:type="dxa"/>
            <w:vAlign w:val="center"/>
          </w:tcPr>
          <w:p w:rsidR="006826C7" w:rsidRPr="006D5735" w:rsidRDefault="006826C7" w:rsidP="0020471A">
            <w:pPr>
              <w:widowControl/>
              <w:jc w:val="center"/>
              <w:rPr>
                <w:rFonts w:ascii="仿宋" w:eastAsia="仿宋" w:hAnsi="仿宋"/>
                <w:sz w:val="24"/>
                <w:szCs w:val="24"/>
              </w:rPr>
            </w:pPr>
          </w:p>
        </w:tc>
        <w:tc>
          <w:tcPr>
            <w:tcW w:w="1824" w:type="dxa"/>
            <w:vAlign w:val="center"/>
          </w:tcPr>
          <w:p w:rsidR="006826C7" w:rsidRPr="006D5735" w:rsidRDefault="006826C7" w:rsidP="0020471A">
            <w:pPr>
              <w:widowControl/>
              <w:jc w:val="center"/>
              <w:rPr>
                <w:rFonts w:ascii="仿宋" w:eastAsia="仿宋" w:hAnsi="仿宋"/>
                <w:sz w:val="24"/>
                <w:szCs w:val="24"/>
              </w:rPr>
            </w:pPr>
          </w:p>
        </w:tc>
        <w:tc>
          <w:tcPr>
            <w:tcW w:w="3081" w:type="dxa"/>
            <w:vAlign w:val="center"/>
          </w:tcPr>
          <w:p w:rsidR="006826C7" w:rsidRPr="006D5735" w:rsidRDefault="006826C7" w:rsidP="0020471A">
            <w:pPr>
              <w:widowControl/>
              <w:jc w:val="center"/>
              <w:rPr>
                <w:rFonts w:ascii="仿宋" w:eastAsia="仿宋" w:hAnsi="仿宋"/>
                <w:sz w:val="24"/>
                <w:szCs w:val="24"/>
              </w:rPr>
            </w:pPr>
          </w:p>
        </w:tc>
        <w:tc>
          <w:tcPr>
            <w:tcW w:w="1876" w:type="dxa"/>
            <w:vAlign w:val="center"/>
          </w:tcPr>
          <w:p w:rsidR="006826C7" w:rsidRPr="006D5735" w:rsidRDefault="006826C7" w:rsidP="0020471A">
            <w:pPr>
              <w:widowControl/>
              <w:jc w:val="center"/>
              <w:rPr>
                <w:rFonts w:ascii="仿宋" w:eastAsia="仿宋" w:hAnsi="仿宋"/>
                <w:sz w:val="24"/>
                <w:szCs w:val="24"/>
              </w:rPr>
            </w:pPr>
          </w:p>
        </w:tc>
        <w:tc>
          <w:tcPr>
            <w:tcW w:w="1876" w:type="dxa"/>
          </w:tcPr>
          <w:p w:rsidR="006826C7" w:rsidRPr="006D5735" w:rsidRDefault="006826C7" w:rsidP="0020471A">
            <w:pPr>
              <w:widowControl/>
              <w:jc w:val="center"/>
              <w:rPr>
                <w:rFonts w:ascii="仿宋" w:eastAsia="仿宋" w:hAnsi="仿宋"/>
                <w:sz w:val="24"/>
                <w:szCs w:val="24"/>
              </w:rPr>
            </w:pPr>
          </w:p>
        </w:tc>
        <w:tc>
          <w:tcPr>
            <w:tcW w:w="1876" w:type="dxa"/>
          </w:tcPr>
          <w:p w:rsidR="006826C7" w:rsidRPr="006D5735" w:rsidRDefault="006826C7" w:rsidP="0020471A">
            <w:pPr>
              <w:widowControl/>
              <w:jc w:val="center"/>
              <w:rPr>
                <w:rFonts w:ascii="仿宋" w:eastAsia="仿宋" w:hAnsi="仿宋"/>
                <w:sz w:val="24"/>
                <w:szCs w:val="24"/>
              </w:rPr>
            </w:pPr>
          </w:p>
        </w:tc>
        <w:tc>
          <w:tcPr>
            <w:tcW w:w="956" w:type="dxa"/>
          </w:tcPr>
          <w:p w:rsidR="006826C7" w:rsidRPr="006D5735" w:rsidRDefault="006826C7" w:rsidP="0020471A">
            <w:pPr>
              <w:widowControl/>
              <w:jc w:val="center"/>
              <w:rPr>
                <w:rFonts w:ascii="仿宋" w:eastAsia="仿宋" w:hAnsi="仿宋"/>
                <w:sz w:val="24"/>
                <w:szCs w:val="24"/>
              </w:rPr>
            </w:pPr>
          </w:p>
        </w:tc>
      </w:tr>
      <w:tr w:rsidR="006826C7" w:rsidRPr="006D5735" w:rsidTr="0020471A">
        <w:trPr>
          <w:trHeight w:val="846"/>
          <w:jc w:val="center"/>
        </w:trPr>
        <w:tc>
          <w:tcPr>
            <w:tcW w:w="2093" w:type="dxa"/>
            <w:vAlign w:val="center"/>
          </w:tcPr>
          <w:p w:rsidR="006826C7" w:rsidRPr="006D5735" w:rsidRDefault="006826C7" w:rsidP="0020471A">
            <w:pPr>
              <w:widowControl/>
              <w:jc w:val="center"/>
              <w:rPr>
                <w:rFonts w:ascii="仿宋" w:eastAsia="仿宋" w:hAnsi="仿宋"/>
                <w:sz w:val="24"/>
                <w:szCs w:val="24"/>
              </w:rPr>
            </w:pPr>
          </w:p>
        </w:tc>
        <w:tc>
          <w:tcPr>
            <w:tcW w:w="867" w:type="dxa"/>
            <w:vAlign w:val="center"/>
          </w:tcPr>
          <w:p w:rsidR="006826C7" w:rsidRPr="006D5735" w:rsidRDefault="006826C7" w:rsidP="0020471A">
            <w:pPr>
              <w:widowControl/>
              <w:jc w:val="center"/>
              <w:rPr>
                <w:rFonts w:ascii="仿宋" w:eastAsia="仿宋" w:hAnsi="仿宋"/>
                <w:sz w:val="24"/>
                <w:szCs w:val="24"/>
              </w:rPr>
            </w:pPr>
          </w:p>
        </w:tc>
        <w:tc>
          <w:tcPr>
            <w:tcW w:w="1824" w:type="dxa"/>
            <w:vAlign w:val="center"/>
          </w:tcPr>
          <w:p w:rsidR="006826C7" w:rsidRPr="006D5735" w:rsidRDefault="006826C7" w:rsidP="0020471A">
            <w:pPr>
              <w:widowControl/>
              <w:jc w:val="center"/>
              <w:rPr>
                <w:rFonts w:ascii="仿宋" w:eastAsia="仿宋" w:hAnsi="仿宋"/>
                <w:sz w:val="24"/>
                <w:szCs w:val="24"/>
              </w:rPr>
            </w:pPr>
          </w:p>
        </w:tc>
        <w:tc>
          <w:tcPr>
            <w:tcW w:w="3081" w:type="dxa"/>
            <w:vAlign w:val="center"/>
          </w:tcPr>
          <w:p w:rsidR="006826C7" w:rsidRPr="006D5735" w:rsidRDefault="006826C7" w:rsidP="0020471A">
            <w:pPr>
              <w:widowControl/>
              <w:jc w:val="center"/>
              <w:rPr>
                <w:rFonts w:ascii="仿宋" w:eastAsia="仿宋" w:hAnsi="仿宋"/>
                <w:sz w:val="24"/>
                <w:szCs w:val="24"/>
              </w:rPr>
            </w:pPr>
          </w:p>
        </w:tc>
        <w:tc>
          <w:tcPr>
            <w:tcW w:w="1876" w:type="dxa"/>
            <w:vAlign w:val="center"/>
          </w:tcPr>
          <w:p w:rsidR="006826C7" w:rsidRPr="006D5735" w:rsidRDefault="006826C7" w:rsidP="0020471A">
            <w:pPr>
              <w:widowControl/>
              <w:jc w:val="center"/>
              <w:rPr>
                <w:rFonts w:ascii="仿宋" w:eastAsia="仿宋" w:hAnsi="仿宋"/>
                <w:sz w:val="24"/>
                <w:szCs w:val="24"/>
              </w:rPr>
            </w:pPr>
          </w:p>
        </w:tc>
        <w:tc>
          <w:tcPr>
            <w:tcW w:w="1876" w:type="dxa"/>
          </w:tcPr>
          <w:p w:rsidR="006826C7" w:rsidRPr="006D5735" w:rsidRDefault="006826C7" w:rsidP="0020471A">
            <w:pPr>
              <w:widowControl/>
              <w:jc w:val="center"/>
              <w:rPr>
                <w:rFonts w:ascii="仿宋" w:eastAsia="仿宋" w:hAnsi="仿宋"/>
                <w:sz w:val="24"/>
                <w:szCs w:val="24"/>
              </w:rPr>
            </w:pPr>
          </w:p>
        </w:tc>
        <w:tc>
          <w:tcPr>
            <w:tcW w:w="1876" w:type="dxa"/>
          </w:tcPr>
          <w:p w:rsidR="006826C7" w:rsidRPr="006D5735" w:rsidRDefault="006826C7" w:rsidP="0020471A">
            <w:pPr>
              <w:widowControl/>
              <w:jc w:val="center"/>
              <w:rPr>
                <w:rFonts w:ascii="仿宋" w:eastAsia="仿宋" w:hAnsi="仿宋"/>
                <w:sz w:val="24"/>
                <w:szCs w:val="24"/>
              </w:rPr>
            </w:pPr>
          </w:p>
        </w:tc>
        <w:tc>
          <w:tcPr>
            <w:tcW w:w="956" w:type="dxa"/>
          </w:tcPr>
          <w:p w:rsidR="006826C7" w:rsidRPr="006D5735" w:rsidRDefault="006826C7" w:rsidP="0020471A">
            <w:pPr>
              <w:widowControl/>
              <w:jc w:val="center"/>
              <w:rPr>
                <w:rFonts w:ascii="仿宋" w:eastAsia="仿宋" w:hAnsi="仿宋"/>
                <w:sz w:val="24"/>
                <w:szCs w:val="24"/>
              </w:rPr>
            </w:pPr>
          </w:p>
        </w:tc>
      </w:tr>
    </w:tbl>
    <w:p w:rsidR="006826C7" w:rsidRPr="006D5735" w:rsidRDefault="006826C7" w:rsidP="006826C7">
      <w:pPr>
        <w:pStyle w:val="a5"/>
        <w:ind w:firstLine="640"/>
        <w:rPr>
          <w:rFonts w:ascii="仿宋" w:eastAsia="仿宋" w:hAnsi="仿宋"/>
          <w:sz w:val="32"/>
          <w:szCs w:val="32"/>
        </w:rPr>
      </w:pPr>
      <w:r w:rsidRPr="006D5735">
        <w:rPr>
          <w:rFonts w:ascii="仿宋" w:eastAsia="仿宋" w:hAnsi="仿宋" w:hint="eastAsia"/>
          <w:sz w:val="32"/>
          <w:szCs w:val="32"/>
        </w:rPr>
        <w:t>备注：若有住宿需要，请提前联系陕西省教育信息化发展中心安排。联系人：陈金兵，电话：</w:t>
      </w:r>
      <w:r w:rsidRPr="006D5735">
        <w:rPr>
          <w:rFonts w:ascii="仿宋" w:eastAsia="仿宋" w:hAnsi="仿宋"/>
          <w:sz w:val="32"/>
          <w:szCs w:val="32"/>
        </w:rPr>
        <w:t>029—88303181</w:t>
      </w:r>
    </w:p>
    <w:p w:rsidR="00CB262D" w:rsidRPr="006D5735" w:rsidRDefault="00CB262D">
      <w:pPr>
        <w:rPr>
          <w:rFonts w:ascii="仿宋" w:eastAsia="仿宋" w:hAnsi="仿宋"/>
        </w:rPr>
      </w:pPr>
    </w:p>
    <w:sectPr w:rsidR="00CB262D" w:rsidRPr="006D5735" w:rsidSect="006826C7">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C7" w:rsidRDefault="006813C7" w:rsidP="006826C7">
      <w:r>
        <w:separator/>
      </w:r>
    </w:p>
  </w:endnote>
  <w:endnote w:type="continuationSeparator" w:id="0">
    <w:p w:rsidR="006813C7" w:rsidRDefault="006813C7" w:rsidP="0068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C7" w:rsidRDefault="006813C7" w:rsidP="006826C7">
      <w:r>
        <w:separator/>
      </w:r>
    </w:p>
  </w:footnote>
  <w:footnote w:type="continuationSeparator" w:id="0">
    <w:p w:rsidR="006813C7" w:rsidRDefault="006813C7" w:rsidP="00682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B2"/>
    <w:rsid w:val="0015624F"/>
    <w:rsid w:val="001755EF"/>
    <w:rsid w:val="00186AA5"/>
    <w:rsid w:val="00210C78"/>
    <w:rsid w:val="00245E91"/>
    <w:rsid w:val="002A41B2"/>
    <w:rsid w:val="002A4F39"/>
    <w:rsid w:val="0033232B"/>
    <w:rsid w:val="003E243C"/>
    <w:rsid w:val="005249A7"/>
    <w:rsid w:val="006813C7"/>
    <w:rsid w:val="006826C7"/>
    <w:rsid w:val="006A28E8"/>
    <w:rsid w:val="006D5735"/>
    <w:rsid w:val="007E40F7"/>
    <w:rsid w:val="00844802"/>
    <w:rsid w:val="008B54DB"/>
    <w:rsid w:val="008F7BC9"/>
    <w:rsid w:val="00A02B84"/>
    <w:rsid w:val="00AE2429"/>
    <w:rsid w:val="00B21E80"/>
    <w:rsid w:val="00CB262D"/>
    <w:rsid w:val="00ED6C37"/>
    <w:rsid w:val="00EE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6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26C7"/>
    <w:rPr>
      <w:sz w:val="18"/>
      <w:szCs w:val="18"/>
    </w:rPr>
  </w:style>
  <w:style w:type="paragraph" w:styleId="a4">
    <w:name w:val="footer"/>
    <w:basedOn w:val="a"/>
    <w:link w:val="Char0"/>
    <w:uiPriority w:val="99"/>
    <w:unhideWhenUsed/>
    <w:rsid w:val="006826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26C7"/>
    <w:rPr>
      <w:sz w:val="18"/>
      <w:szCs w:val="18"/>
    </w:rPr>
  </w:style>
  <w:style w:type="paragraph" w:styleId="a5">
    <w:name w:val="List Paragraph"/>
    <w:basedOn w:val="a"/>
    <w:uiPriority w:val="99"/>
    <w:qFormat/>
    <w:rsid w:val="006826C7"/>
    <w:pPr>
      <w:ind w:firstLineChars="200" w:firstLine="420"/>
    </w:pPr>
  </w:style>
  <w:style w:type="character" w:styleId="a6">
    <w:name w:val="Hyperlink"/>
    <w:uiPriority w:val="99"/>
    <w:rsid w:val="006826C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26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26C7"/>
    <w:rPr>
      <w:sz w:val="18"/>
      <w:szCs w:val="18"/>
    </w:rPr>
  </w:style>
  <w:style w:type="paragraph" w:styleId="a4">
    <w:name w:val="footer"/>
    <w:basedOn w:val="a"/>
    <w:link w:val="Char0"/>
    <w:uiPriority w:val="99"/>
    <w:unhideWhenUsed/>
    <w:rsid w:val="006826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26C7"/>
    <w:rPr>
      <w:sz w:val="18"/>
      <w:szCs w:val="18"/>
    </w:rPr>
  </w:style>
  <w:style w:type="paragraph" w:styleId="a5">
    <w:name w:val="List Paragraph"/>
    <w:basedOn w:val="a"/>
    <w:uiPriority w:val="99"/>
    <w:qFormat/>
    <w:rsid w:val="006826C7"/>
    <w:pPr>
      <w:ind w:firstLineChars="200" w:firstLine="420"/>
    </w:pPr>
  </w:style>
  <w:style w:type="character" w:styleId="a6">
    <w:name w:val="Hyperlink"/>
    <w:uiPriority w:val="99"/>
    <w:rsid w:val="006826C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316</Words>
  <Characters>1804</Characters>
  <Application>Microsoft Office Word</Application>
  <DocSecurity>0</DocSecurity>
  <Lines>15</Lines>
  <Paragraphs>4</Paragraphs>
  <ScaleCrop>false</ScaleCrop>
  <Company>Lenovo</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xbc</dc:creator>
  <cp:keywords/>
  <dc:description/>
  <cp:lastModifiedBy>xbc</cp:lastModifiedBy>
  <cp:revision>16</cp:revision>
  <dcterms:created xsi:type="dcterms:W3CDTF">2016-03-10T03:13:00Z</dcterms:created>
  <dcterms:modified xsi:type="dcterms:W3CDTF">2016-03-10T07:39:00Z</dcterms:modified>
</cp:coreProperties>
</file>